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1731C" w14:textId="5F108BE1" w:rsidR="7975E30B" w:rsidRPr="00A82E3A" w:rsidRDefault="57EF93B7" w:rsidP="00A82E3A">
      <w:pPr>
        <w:spacing w:after="160"/>
        <w:ind w:right="-35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TERMO DE REFERÊNCIA</w:t>
      </w:r>
    </w:p>
    <w:p w14:paraId="159C3683" w14:textId="2194ACC4" w:rsidR="00BD6F7C" w:rsidRPr="00A82E3A" w:rsidRDefault="7975E30B" w:rsidP="00A82E3A">
      <w:pPr>
        <w:pStyle w:val="PargrafodaLista"/>
        <w:numPr>
          <w:ilvl w:val="0"/>
          <w:numId w:val="31"/>
        </w:numPr>
        <w:spacing w:after="160"/>
        <w:contextualSpacing w:val="0"/>
        <w:jc w:val="both"/>
        <w:rPr>
          <w:rFonts w:ascii="Arial Narrow" w:eastAsia="Arial Narrow" w:hAnsi="Arial Narrow" w:cs="Arial"/>
          <w:b/>
          <w:bCs/>
        </w:rPr>
      </w:pPr>
      <w:r w:rsidRPr="00A82E3A">
        <w:rPr>
          <w:rFonts w:ascii="Arial Narrow" w:eastAsia="Arial Narrow" w:hAnsi="Arial Narrow" w:cs="Arial"/>
          <w:b/>
          <w:bCs/>
        </w:rPr>
        <w:t xml:space="preserve">CONTEXTUALIZAÇÃO </w:t>
      </w:r>
    </w:p>
    <w:p w14:paraId="598F5DAA" w14:textId="77777777" w:rsidR="00BD6F7C" w:rsidRPr="00A82E3A" w:rsidRDefault="7975E30B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1.1. O Sistema Indústria é formado por quatro entidades com personalidades jurídicas distintas e desenvolvem diferentes negócios, com as seguintes características básicas:</w:t>
      </w:r>
    </w:p>
    <w:p w14:paraId="3DAD0D79" w14:textId="77777777" w:rsidR="00BD6F7C" w:rsidRPr="00A82E3A" w:rsidRDefault="7975E30B" w:rsidP="00A82E3A">
      <w:pPr>
        <w:numPr>
          <w:ilvl w:val="0"/>
          <w:numId w:val="33"/>
        </w:num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A Confederação Nacional da Indústria - CNI</w:t>
      </w:r>
      <w:r w:rsidRPr="00A82E3A">
        <w:rPr>
          <w:rFonts w:ascii="Arial Narrow" w:hAnsi="Arial Narrow" w:cs="Arial"/>
          <w:sz w:val="24"/>
          <w:szCs w:val="24"/>
        </w:rPr>
        <w:t>, entidade sindical de grau superior, tendo por finalidade representar e defender os interesses da indústria brasileira e a prestação de serviços associados a essas funções. A CNI tem como filiadas as 27 Federações das Indústrias (uma em cada estado e no Distrito Federal), que, por sua vez, são constituídas por Sindicatos e estes por empresas industriais, formando todo um sistema confederativo sindical. A missão da CNI está definida na Constituição Federal, na CLT e em seu Estatuto;</w:t>
      </w:r>
    </w:p>
    <w:p w14:paraId="1230B6E3" w14:textId="77777777" w:rsidR="00BD6F7C" w:rsidRPr="00A82E3A" w:rsidRDefault="7975E30B" w:rsidP="00A82E3A">
      <w:pPr>
        <w:numPr>
          <w:ilvl w:val="0"/>
          <w:numId w:val="33"/>
        </w:num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O Serviço Nacional de Aprendizagem Industrial - SENAI</w:t>
      </w:r>
      <w:r w:rsidRPr="00A82E3A">
        <w:rPr>
          <w:rFonts w:ascii="Arial Narrow" w:hAnsi="Arial Narrow" w:cs="Arial"/>
          <w:sz w:val="24"/>
          <w:szCs w:val="24"/>
        </w:rPr>
        <w:t>, é um serviço social autônomo de natureza jurídica privada, com a missão de formação profissional e serviços tecnológicos à indústria, vinculado ao sistema confederativo sindical descrito na alínea "a" e composto de um Departamento Nacional (SENAI/DN) e 27 Departamentos Regionais (um em cada estado e um no Distrito Federal). A missão do SENAI está definida no Decreto-lei nº 4.048/42 e no seu Regimento, aprovado pelo Decreto 494/62;</w:t>
      </w:r>
    </w:p>
    <w:p w14:paraId="70746AC7" w14:textId="77777777" w:rsidR="00BD6F7C" w:rsidRPr="00A82E3A" w:rsidRDefault="7975E30B" w:rsidP="00A82E3A">
      <w:pPr>
        <w:numPr>
          <w:ilvl w:val="0"/>
          <w:numId w:val="33"/>
        </w:num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O Serviço Social da Indústria - SESI</w:t>
      </w:r>
      <w:r w:rsidRPr="00A82E3A">
        <w:rPr>
          <w:rFonts w:ascii="Arial Narrow" w:hAnsi="Arial Narrow" w:cs="Arial"/>
          <w:sz w:val="24"/>
          <w:szCs w:val="24"/>
        </w:rPr>
        <w:t>, é um serviço social autônomo de natureza jurídica privada, com a missão de realizar educação, saúde e lazer, vinculado ao sistema confederativo sindical descrito na alínea "a" e composto de um Departamento Nacional (SESI/DN), um Conselho Nacional (SESI/CN) e 27 Departamentos Regionais (um em cada estado e um no Distrito Federal). A missão do SESI está definida no Decreto-lei nº 9403/46 e no seu Regulamento, aprovado pelo Decreto 57.375/65;</w:t>
      </w:r>
    </w:p>
    <w:p w14:paraId="5CBBCAE5" w14:textId="77777777" w:rsidR="00BD6F7C" w:rsidRPr="00A82E3A" w:rsidRDefault="7975E30B" w:rsidP="00A82E3A">
      <w:pPr>
        <w:numPr>
          <w:ilvl w:val="0"/>
          <w:numId w:val="33"/>
        </w:num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O </w:t>
      </w:r>
      <w:r w:rsidRPr="00A82E3A">
        <w:rPr>
          <w:rFonts w:ascii="Arial Narrow" w:hAnsi="Arial Narrow" w:cs="Arial"/>
          <w:b/>
          <w:bCs/>
          <w:sz w:val="24"/>
          <w:szCs w:val="24"/>
        </w:rPr>
        <w:t>Instituto Euvaldo Lodi - IEL/NC (Núcleo Central)</w:t>
      </w:r>
      <w:r w:rsidRPr="00A82E3A">
        <w:rPr>
          <w:rFonts w:ascii="Arial Narrow" w:hAnsi="Arial Narrow" w:cs="Arial"/>
          <w:sz w:val="24"/>
          <w:szCs w:val="24"/>
        </w:rPr>
        <w:t>, sociedade civil, criada pelas entidades indicadas nas alíneas acima, com a finalidade de prestação de serviços de capacitação empresarial e de apoio à pesquisa e à inovação tecnológica. A missão do IEL está definida em seu Estatuto. As Federações criaram Núcleos Regionais dos Institutos Euvaldo Lodi em 27 unidades da Federação.</w:t>
      </w:r>
    </w:p>
    <w:p w14:paraId="29F35373" w14:textId="77777777" w:rsidR="00BD6F7C" w:rsidRPr="00A82E3A" w:rsidRDefault="00BD6F7C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</w:p>
    <w:p w14:paraId="3966809E" w14:textId="77777777" w:rsidR="00BD6F7C" w:rsidRPr="00A82E3A" w:rsidRDefault="7975E30B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1.2. A Confederação Nacional da Indústria - CNI, os Departamentos Nacionais do SENAI e do SESI, o Núcleo Central do IEL, as Federações das Indústrias, os Departamentos Regionais do SENAI e do SESI e os Núcleos Regionais do IEL compõem o Sistema Indústria, conforme figura 1 a seguir representada.</w:t>
      </w:r>
    </w:p>
    <w:p w14:paraId="01F6263E" w14:textId="77777777" w:rsidR="00BD6F7C" w:rsidRPr="00A82E3A" w:rsidRDefault="7975E30B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1.3. O SENAI/DN, SESI/DN e IEL/NC têm estruturas decisórias e administrativas próprias cabendo a CNI a administração superior.</w:t>
      </w:r>
    </w:p>
    <w:p w14:paraId="3A14830E" w14:textId="6D708CA5" w:rsidR="00BD6F7C" w:rsidRPr="00A82E3A" w:rsidRDefault="009219BB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noProof/>
          <w:sz w:val="24"/>
          <w:szCs w:val="24"/>
        </w:rPr>
        <mc:AlternateContent>
          <mc:Choice Requires="wps">
            <w:drawing>
              <wp:inline distT="0" distB="0" distL="114300" distR="114300" wp14:anchorId="535CB8C9" wp14:editId="2729E8C3">
                <wp:extent cx="800100" cy="501650"/>
                <wp:effectExtent l="5715" t="9525" r="13335" b="12700"/>
                <wp:docPr id="1413220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95B04" w14:textId="77777777" w:rsidR="009219BB" w:rsidRPr="009E608F" w:rsidRDefault="009219BB" w:rsidP="009219B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E608F">
                              <w:rPr>
                                <w:sz w:val="16"/>
                                <w:szCs w:val="16"/>
                              </w:rPr>
                              <w:t>Entidades/ Órgãos Regionais</w:t>
                            </w:r>
                          </w:p>
                          <w:p w14:paraId="1AD57A0D" w14:textId="77777777" w:rsidR="009219BB" w:rsidRDefault="009219BB" w:rsidP="009219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5CB8C9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width:63pt;height:3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">
                <v:textbox>
                  <w:txbxContent>
                    <w:p w14:paraId="2E695B04" w14:textId="77777777" w:rsidR="009219BB" w:rsidRPr="009E608F" w:rsidRDefault="009219BB" w:rsidP="009219BB">
                      <w:pPr>
                        <w:rPr>
                          <w:sz w:val="16"/>
                          <w:szCs w:val="16"/>
                        </w:rPr>
                      </w:pPr>
                      <w:r w:rsidRPr="009E608F">
                        <w:rPr>
                          <w:sz w:val="16"/>
                          <w:szCs w:val="16"/>
                        </w:rPr>
                        <w:t>Entidades/ Órgãos Regionais</w:t>
                      </w:r>
                    </w:p>
                    <w:p w14:paraId="1AD57A0D" w14:textId="77777777" w:rsidR="009219BB" w:rsidRDefault="009219BB" w:rsidP="009219BB"/>
                  </w:txbxContent>
                </v:textbox>
                <w10:anchorlock/>
              </v:shape>
            </w:pict>
          </mc:Fallback>
        </mc:AlternateContent>
      </w:r>
      <w:r w:rsidR="5A7783D8" w:rsidRPr="00A82E3A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11F9C656" wp14:editId="00512792">
            <wp:extent cx="4800600" cy="1663700"/>
            <wp:effectExtent l="19050" t="0" r="0" b="0"/>
            <wp:docPr id="279675137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7343B3" w14:textId="77777777" w:rsidR="00BD6F7C" w:rsidRPr="00A82E3A" w:rsidRDefault="7975E30B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Figura 1 – Composição do Sistema Indústria</w:t>
      </w:r>
    </w:p>
    <w:p w14:paraId="5B0D0191" w14:textId="77777777" w:rsidR="00BD6F7C" w:rsidRPr="00A82E3A" w:rsidRDefault="00BD6F7C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</w:p>
    <w:p w14:paraId="7C0A6BDF" w14:textId="3025A70F" w:rsidR="00BD6F7C" w:rsidRPr="00A82E3A" w:rsidRDefault="7975E30B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1.4. Para fins deste Termo de referência considera-se como entidade(s)/órgão(s) contratante(s) Serviço Social da Indústria - SESI.</w:t>
      </w:r>
    </w:p>
    <w:p w14:paraId="7E8B00AB" w14:textId="0690DBBF" w:rsidR="00BD6F7C" w:rsidRPr="00A82E3A" w:rsidRDefault="00BD6F7C" w:rsidP="00A82E3A">
      <w:pPr>
        <w:spacing w:after="160"/>
        <w:ind w:right="-35"/>
        <w:jc w:val="both"/>
        <w:rPr>
          <w:rFonts w:ascii="Arial Narrow" w:hAnsi="Arial Narrow" w:cs="Arial"/>
          <w:b/>
          <w:bCs/>
          <w:sz w:val="24"/>
          <w:szCs w:val="24"/>
        </w:rPr>
      </w:pPr>
    </w:p>
    <w:p w14:paraId="4DA951FC" w14:textId="6C35FFEC" w:rsidR="00BD6F7C" w:rsidRPr="00A82E3A" w:rsidRDefault="5A7783D8" w:rsidP="00A82E3A">
      <w:pPr>
        <w:pStyle w:val="PargrafodaLista"/>
        <w:numPr>
          <w:ilvl w:val="0"/>
          <w:numId w:val="30"/>
        </w:numPr>
        <w:spacing w:after="160"/>
        <w:contextualSpacing w:val="0"/>
        <w:jc w:val="both"/>
        <w:rPr>
          <w:rFonts w:ascii="Arial Narrow" w:eastAsia="Arial Narrow" w:hAnsi="Arial Narrow" w:cs="Arial"/>
          <w:b/>
          <w:bCs/>
        </w:rPr>
      </w:pPr>
      <w:r w:rsidRPr="00A82E3A">
        <w:rPr>
          <w:rFonts w:ascii="Arial Narrow" w:eastAsia="Arial Narrow" w:hAnsi="Arial Narrow" w:cs="Arial"/>
          <w:b/>
          <w:bCs/>
        </w:rPr>
        <w:t>JUSTIFICATIVA</w:t>
      </w:r>
    </w:p>
    <w:p w14:paraId="40DE1483" w14:textId="7F416EF4" w:rsidR="00BD6F7C" w:rsidRPr="00A82E3A" w:rsidRDefault="529317C6" w:rsidP="00A82E3A">
      <w:pPr>
        <w:spacing w:after="160"/>
        <w:ind w:right="-34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 xml:space="preserve">2.1. </w:t>
      </w:r>
      <w:r w:rsidR="7975E30B" w:rsidRPr="00A82E3A">
        <w:rPr>
          <w:rFonts w:ascii="Arial Narrow" w:eastAsia="Arial" w:hAnsi="Arial Narrow" w:cs="Arial"/>
          <w:sz w:val="24"/>
          <w:szCs w:val="24"/>
        </w:rPr>
        <w:t>A contratação do software de gerenciamento de documentações e laudos de NR-12 é essencial para garantir a conformidade legal e a eficiência na gestão de Segurança e Saúde no Trabalho (SST) em nossas operações. A Norma Regulamentadora nº 12 estabelece requisitos técnicos rigorosos para a utilização segura de máquinas e equipamentos, exigindo documentação detalhada, atualizações periódicas e acompanhamento sistemático das medidas de controle adotadas.</w:t>
      </w:r>
    </w:p>
    <w:p w14:paraId="4FD630CF" w14:textId="792C3B7D" w:rsidR="00BD6F7C" w:rsidRPr="00A82E3A" w:rsidRDefault="348F501E" w:rsidP="00A82E3A">
      <w:pPr>
        <w:spacing w:after="160"/>
        <w:ind w:right="-34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 xml:space="preserve">2.2. </w:t>
      </w:r>
      <w:r w:rsidR="7975E30B" w:rsidRPr="00A82E3A">
        <w:rPr>
          <w:rFonts w:ascii="Arial Narrow" w:eastAsia="Arial" w:hAnsi="Arial Narrow" w:cs="Arial"/>
          <w:sz w:val="24"/>
          <w:szCs w:val="24"/>
        </w:rPr>
        <w:t>Atualmente, a elaboração, atualização e controle desses documentos são processos que demandam elevado tempo operacional e estão sujeitos a falhas humanas. Com a adoção do software, será possível centralizar todas as informações em um ambiente digital seguro, padronizado e de fácil acesso, o que proporcionará maior confiabilidade nos registros e otimização no fluxo de trabalho.</w:t>
      </w:r>
    </w:p>
    <w:p w14:paraId="3E160CE6" w14:textId="1FA070B0" w:rsidR="00BD6F7C" w:rsidRPr="00A82E3A" w:rsidRDefault="60DD2B6D" w:rsidP="00A82E3A">
      <w:pPr>
        <w:spacing w:after="160"/>
        <w:ind w:right="-34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 xml:space="preserve">2.3. </w:t>
      </w:r>
      <w:r w:rsidR="7975E30B" w:rsidRPr="00A82E3A">
        <w:rPr>
          <w:rFonts w:ascii="Arial Narrow" w:eastAsia="Arial" w:hAnsi="Arial Narrow" w:cs="Arial"/>
          <w:sz w:val="24"/>
          <w:szCs w:val="24"/>
        </w:rPr>
        <w:t>O sistema permitirá o registro automatizado de laudos, planos de ação, evidências fotográficas e relatórios técnicos, além de oferecer recursos de acompanhamento de prazos e obrigações legais. Isso reduzirá significativamente o risco de não conformidades em fiscalizações trabalhistas e auditorias internas, preservando a integridade da empresa e evitando passivos trabalhistas.</w:t>
      </w:r>
    </w:p>
    <w:p w14:paraId="08DD0835" w14:textId="693DE7C3" w:rsidR="00BD6F7C" w:rsidRPr="00A82E3A" w:rsidRDefault="691A2E62" w:rsidP="00A82E3A">
      <w:pPr>
        <w:spacing w:after="160"/>
        <w:ind w:right="-34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 xml:space="preserve">2.4. </w:t>
      </w:r>
      <w:r w:rsidR="7975E30B" w:rsidRPr="00A82E3A">
        <w:rPr>
          <w:rFonts w:ascii="Arial Narrow" w:eastAsia="Arial" w:hAnsi="Arial Narrow" w:cs="Arial"/>
          <w:sz w:val="24"/>
          <w:szCs w:val="24"/>
        </w:rPr>
        <w:t>Adicionalmente, a solução possibilita a emissão de relatórios gerenciais e indicadores de desempenho, fundamentais para a tomada de decisões estratégicas e para a priorização de investimentos em adequações de segurança. Também favorece a integração entre áreas técnicas, jurídicas e de gestão, promovendo maior transparência e comunicação entre todos os envolvidos.</w:t>
      </w:r>
    </w:p>
    <w:p w14:paraId="0E153A1B" w14:textId="58FB0F13" w:rsidR="00BD6F7C" w:rsidRPr="00A82E3A" w:rsidRDefault="1CF621D0" w:rsidP="00A82E3A">
      <w:pPr>
        <w:spacing w:after="160"/>
        <w:ind w:right="-34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 xml:space="preserve">2.5. </w:t>
      </w:r>
      <w:r w:rsidR="7975E30B" w:rsidRPr="00A82E3A">
        <w:rPr>
          <w:rFonts w:ascii="Arial Narrow" w:eastAsia="Arial" w:hAnsi="Arial Narrow" w:cs="Arial"/>
          <w:sz w:val="24"/>
          <w:szCs w:val="24"/>
        </w:rPr>
        <w:t>Outro aspecto relevante é a possibilidade de utilização da ferramenta como suporte na capacitação de trabalhadores e gestores, uma vez que o sistema oferece organização clara das medidas de prevenção, tornando-se um recurso adicional para difusão da cultura de segurança.</w:t>
      </w:r>
    </w:p>
    <w:p w14:paraId="69B9C75A" w14:textId="713DF1A9" w:rsidR="00BD6F7C" w:rsidRPr="00A82E3A" w:rsidRDefault="7D559DA0" w:rsidP="00A82E3A">
      <w:pPr>
        <w:spacing w:after="160"/>
        <w:ind w:right="-34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 xml:space="preserve">2.6. </w:t>
      </w:r>
      <w:r w:rsidR="7975E30B" w:rsidRPr="00A82E3A">
        <w:rPr>
          <w:rFonts w:ascii="Arial Narrow" w:eastAsia="Arial" w:hAnsi="Arial Narrow" w:cs="Arial"/>
          <w:sz w:val="24"/>
          <w:szCs w:val="24"/>
        </w:rPr>
        <w:t>Dessa forma, a contratação do software representa não apenas um atendimento a requisitos normativos, mas também um avanço significativo na modernização da gestão de SST, garantindo maior eficiência operacional, segurança jurídica e proteção aos trabalhadores.</w:t>
      </w:r>
    </w:p>
    <w:p w14:paraId="4CB11FD0" w14:textId="206E0F6D" w:rsidR="00BD6F7C" w:rsidRPr="00A82E3A" w:rsidRDefault="188D8D22" w:rsidP="00A82E3A">
      <w:pPr>
        <w:pStyle w:val="PargrafodaLista"/>
        <w:numPr>
          <w:ilvl w:val="0"/>
          <w:numId w:val="30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OBJETO</w:t>
      </w:r>
    </w:p>
    <w:p w14:paraId="06E17A90" w14:textId="1E8411BC" w:rsidR="00BD6F7C" w:rsidRPr="00A82E3A" w:rsidRDefault="107DBF79" w:rsidP="00A82E3A">
      <w:pPr>
        <w:shd w:val="clear" w:color="auto" w:fill="FFFFFF" w:themeFill="background1"/>
        <w:spacing w:after="160"/>
        <w:jc w:val="both"/>
        <w:rPr>
          <w:rFonts w:ascii="Arial Narrow" w:eastAsia="Segoe UI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>3</w:t>
      </w:r>
      <w:r w:rsidR="188D8D22" w:rsidRPr="00A82E3A">
        <w:rPr>
          <w:rFonts w:ascii="Arial Narrow" w:eastAsia="Arial" w:hAnsi="Arial Narrow" w:cs="Arial"/>
          <w:sz w:val="24"/>
          <w:szCs w:val="24"/>
        </w:rPr>
        <w:t>.1. Contratação de empresa especializada para prestação de serviços</w:t>
      </w:r>
      <w:r w:rsidR="0793D8A2" w:rsidRPr="00A82E3A">
        <w:rPr>
          <w:rFonts w:ascii="Arial Narrow" w:eastAsia="Arial" w:hAnsi="Arial Narrow" w:cs="Arial"/>
          <w:sz w:val="24"/>
          <w:szCs w:val="24"/>
        </w:rPr>
        <w:t>, visando o</w:t>
      </w:r>
      <w:r w:rsidR="6D1DF85B" w:rsidRPr="00A82E3A">
        <w:rPr>
          <w:rFonts w:ascii="Arial Narrow" w:eastAsia="Arial" w:hAnsi="Arial Narrow" w:cs="Arial"/>
          <w:sz w:val="24"/>
          <w:szCs w:val="24"/>
        </w:rPr>
        <w:t xml:space="preserve"> fornecimento de licen</w:t>
      </w:r>
      <w:r w:rsidR="0D2FC5C9" w:rsidRPr="00A82E3A">
        <w:rPr>
          <w:rFonts w:ascii="Arial Narrow" w:eastAsia="Arial" w:hAnsi="Arial Narrow" w:cs="Arial"/>
          <w:sz w:val="24"/>
          <w:szCs w:val="24"/>
        </w:rPr>
        <w:t xml:space="preserve">ciamento </w:t>
      </w:r>
      <w:r w:rsidR="6D1DF85B" w:rsidRPr="00A82E3A">
        <w:rPr>
          <w:rFonts w:ascii="Arial Narrow" w:eastAsia="Arial" w:hAnsi="Arial Narrow" w:cs="Arial"/>
          <w:sz w:val="24"/>
          <w:szCs w:val="24"/>
        </w:rPr>
        <w:t>de software para gerenciamento de documentações e laudos técnicos em atendimento à Norma Regulamentadora nº 12 (NR-12)</w:t>
      </w:r>
      <w:r w:rsidR="460642CE" w:rsidRPr="00A82E3A">
        <w:rPr>
          <w:rFonts w:ascii="Arial Narrow" w:eastAsia="Arial" w:hAnsi="Arial Narrow" w:cs="Arial"/>
          <w:sz w:val="24"/>
          <w:szCs w:val="24"/>
        </w:rPr>
        <w:t>, e às necessidades das empresas atendidas pelo Serviço Social da Indústria (SESI)</w:t>
      </w:r>
      <w:r w:rsidR="6D1DF85B" w:rsidRPr="00A82E3A">
        <w:rPr>
          <w:rFonts w:ascii="Arial Narrow" w:eastAsia="Arial" w:hAnsi="Arial Narrow" w:cs="Arial"/>
          <w:sz w:val="24"/>
          <w:szCs w:val="24"/>
        </w:rPr>
        <w:t xml:space="preserve">. </w:t>
      </w:r>
      <w:r w:rsidR="32C9DC47" w:rsidRPr="00A82E3A">
        <w:rPr>
          <w:rFonts w:ascii="Arial Narrow" w:eastAsia="Arial" w:hAnsi="Arial Narrow" w:cs="Arial"/>
          <w:sz w:val="24"/>
          <w:szCs w:val="24"/>
        </w:rPr>
        <w:t>A</w:t>
      </w:r>
      <w:r w:rsidR="6D1DF85B" w:rsidRPr="00A82E3A">
        <w:rPr>
          <w:rFonts w:ascii="Arial Narrow" w:eastAsia="Arial" w:hAnsi="Arial Narrow" w:cs="Arial"/>
          <w:sz w:val="24"/>
          <w:szCs w:val="24"/>
        </w:rPr>
        <w:t xml:space="preserve"> solução tecnológica </w:t>
      </w:r>
      <w:r w:rsidR="2F3AF5E2" w:rsidRPr="00A82E3A">
        <w:rPr>
          <w:rFonts w:ascii="Arial Narrow" w:eastAsia="Arial" w:hAnsi="Arial Narrow" w:cs="Arial"/>
          <w:sz w:val="24"/>
          <w:szCs w:val="24"/>
        </w:rPr>
        <w:t>deverá</w:t>
      </w:r>
      <w:r w:rsidR="6D1DF85B" w:rsidRPr="00A82E3A">
        <w:rPr>
          <w:rFonts w:ascii="Arial Narrow" w:eastAsia="Arial" w:hAnsi="Arial Narrow" w:cs="Arial"/>
          <w:sz w:val="24"/>
          <w:szCs w:val="24"/>
        </w:rPr>
        <w:t xml:space="preserve"> permitir o acompanhamento sistemático, seguro e padronizado de todos os registros e obrigações relacionadas à segurança em máquinas e equipamentos</w:t>
      </w:r>
      <w:r w:rsidR="0156C5F3" w:rsidRPr="00A82E3A">
        <w:rPr>
          <w:rFonts w:ascii="Arial Narrow" w:eastAsia="Arial" w:hAnsi="Arial Narrow" w:cs="Arial"/>
          <w:sz w:val="24"/>
          <w:szCs w:val="24"/>
        </w:rPr>
        <w:t>, bem como deverá ser operacionalizada por meio de plataforma web adequada, conforme condições, quantidades e especificações descritas neste Termo de Referência.</w:t>
      </w:r>
    </w:p>
    <w:p w14:paraId="338C52D9" w14:textId="31A63F38" w:rsidR="50AFF80C" w:rsidRPr="00A82E3A" w:rsidRDefault="107DBF79" w:rsidP="00A82E3A">
      <w:pPr>
        <w:shd w:val="clear" w:color="auto" w:fill="FFFFFF" w:themeFill="background1"/>
        <w:spacing w:after="160"/>
        <w:jc w:val="both"/>
        <w:rPr>
          <w:rFonts w:ascii="Arial Narrow" w:eastAsia="Arial" w:hAnsi="Arial Narrow" w:cs="Arial"/>
          <w:b/>
          <w:bCs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>3</w:t>
      </w:r>
      <w:r w:rsidR="2B535DCD" w:rsidRPr="00A82E3A">
        <w:rPr>
          <w:rFonts w:ascii="Arial Narrow" w:eastAsia="Arial" w:hAnsi="Arial Narrow" w:cs="Arial"/>
          <w:sz w:val="24"/>
          <w:szCs w:val="24"/>
        </w:rPr>
        <w:t xml:space="preserve">.2. </w:t>
      </w:r>
      <w:r w:rsidR="703AFCD3" w:rsidRPr="00A82E3A">
        <w:rPr>
          <w:rFonts w:ascii="Arial Narrow" w:eastAsia="Arial" w:hAnsi="Arial Narrow" w:cs="Arial"/>
          <w:sz w:val="24"/>
          <w:szCs w:val="24"/>
        </w:rPr>
        <w:t>Serviços de gestão centralizada e contratação exclusiva pelo Serviço Social da Indústria - SESI Departamento Nacional (DN):</w:t>
      </w:r>
    </w:p>
    <w:p w14:paraId="21423ECB" w14:textId="302AA357" w:rsidR="000750CA" w:rsidRPr="00A82E3A" w:rsidRDefault="006F1D81" w:rsidP="00A82E3A">
      <w:pPr>
        <w:pStyle w:val="PargrafodaLista"/>
        <w:numPr>
          <w:ilvl w:val="0"/>
          <w:numId w:val="36"/>
        </w:numPr>
        <w:shd w:val="clear" w:color="auto" w:fill="FFFFFF" w:themeFill="background1"/>
        <w:spacing w:after="160"/>
        <w:contextualSpacing w:val="0"/>
        <w:jc w:val="both"/>
        <w:rPr>
          <w:rFonts w:ascii="Arial Narrow" w:eastAsia="Arial" w:hAnsi="Arial Narrow" w:cs="Arial"/>
        </w:rPr>
      </w:pPr>
      <w:r w:rsidRPr="00A82E3A">
        <w:rPr>
          <w:rFonts w:ascii="Arial Narrow" w:eastAsia="Arial" w:hAnsi="Arial Narrow" w:cs="Arial"/>
          <w:b/>
          <w:bCs/>
        </w:rPr>
        <w:t xml:space="preserve">Licenciamento </w:t>
      </w:r>
      <w:r w:rsidR="004D4410" w:rsidRPr="00A82E3A">
        <w:rPr>
          <w:rFonts w:ascii="Arial Narrow" w:eastAsia="Arial" w:hAnsi="Arial Narrow" w:cs="Arial"/>
          <w:b/>
          <w:bCs/>
        </w:rPr>
        <w:t xml:space="preserve">da </w:t>
      </w:r>
      <w:r w:rsidR="004D4410" w:rsidRPr="00A82E3A">
        <w:rPr>
          <w:rFonts w:ascii="Arial Narrow" w:hAnsi="Arial Narrow" w:cs="Arial"/>
          <w:b/>
          <w:bCs/>
        </w:rPr>
        <w:t xml:space="preserve">Plataforma Web de NR12 </w:t>
      </w:r>
      <w:r w:rsidRPr="00A82E3A">
        <w:rPr>
          <w:rFonts w:ascii="Arial Narrow" w:eastAsia="Arial" w:hAnsi="Arial Narrow" w:cs="Arial"/>
          <w:b/>
          <w:bCs/>
        </w:rPr>
        <w:t xml:space="preserve">pelo período de </w:t>
      </w:r>
      <w:r w:rsidR="00EC3B07" w:rsidRPr="00A82E3A">
        <w:rPr>
          <w:rFonts w:ascii="Arial Narrow" w:eastAsia="Arial" w:hAnsi="Arial Narrow" w:cs="Arial"/>
          <w:b/>
          <w:bCs/>
        </w:rPr>
        <w:t>24</w:t>
      </w:r>
      <w:r w:rsidRPr="00A82E3A">
        <w:rPr>
          <w:rFonts w:ascii="Arial Narrow" w:eastAsia="Arial" w:hAnsi="Arial Narrow" w:cs="Arial"/>
          <w:b/>
          <w:bCs/>
        </w:rPr>
        <w:t xml:space="preserve"> Meses (</w:t>
      </w:r>
      <w:r w:rsidR="00EC3B07" w:rsidRPr="00A82E3A">
        <w:rPr>
          <w:rFonts w:ascii="Arial Narrow" w:eastAsia="Arial" w:hAnsi="Arial Narrow" w:cs="Arial"/>
          <w:b/>
          <w:bCs/>
        </w:rPr>
        <w:t>730</w:t>
      </w:r>
      <w:r w:rsidRPr="00A82E3A">
        <w:rPr>
          <w:rFonts w:ascii="Arial Narrow" w:eastAsia="Arial" w:hAnsi="Arial Narrow" w:cs="Arial"/>
          <w:b/>
          <w:bCs/>
        </w:rPr>
        <w:t xml:space="preserve"> dias)</w:t>
      </w:r>
      <w:r w:rsidR="00B13166" w:rsidRPr="00A82E3A">
        <w:rPr>
          <w:rFonts w:ascii="Arial Narrow" w:eastAsia="Arial" w:hAnsi="Arial Narrow" w:cs="Arial"/>
          <w:b/>
          <w:bCs/>
        </w:rPr>
        <w:t xml:space="preserve"> e Configuração da Solução:</w:t>
      </w:r>
      <w:r w:rsidRPr="00A82E3A">
        <w:rPr>
          <w:rFonts w:ascii="Arial Narrow" w:eastAsia="Arial" w:hAnsi="Arial Narrow" w:cs="Arial"/>
        </w:rPr>
        <w:t xml:space="preserve"> compreendendo créditos (Máquinas e/ou Equipamentos), usuários e entidades (SESI, Empresas e Estabelecimentos) ilimitados</w:t>
      </w:r>
      <w:r w:rsidR="00B13166" w:rsidRPr="00A82E3A">
        <w:rPr>
          <w:rFonts w:ascii="Arial Narrow" w:eastAsia="Arial" w:hAnsi="Arial Narrow" w:cs="Arial"/>
        </w:rPr>
        <w:t xml:space="preserve">, bem como </w:t>
      </w:r>
      <w:r w:rsidR="00D424AE" w:rsidRPr="00A82E3A">
        <w:rPr>
          <w:rFonts w:ascii="Arial Narrow" w:eastAsia="Arial" w:hAnsi="Arial Narrow" w:cs="Arial"/>
        </w:rPr>
        <w:t xml:space="preserve">a configuração da Plataforma Web </w:t>
      </w:r>
      <w:proofErr w:type="gramStart"/>
      <w:r w:rsidR="00D424AE" w:rsidRPr="00A82E3A">
        <w:rPr>
          <w:rFonts w:ascii="Arial Narrow" w:eastAsia="Arial" w:hAnsi="Arial Narrow" w:cs="Arial"/>
        </w:rPr>
        <w:t>pra</w:t>
      </w:r>
      <w:proofErr w:type="gramEnd"/>
      <w:r w:rsidR="00D424AE" w:rsidRPr="00A82E3A">
        <w:rPr>
          <w:rFonts w:ascii="Arial Narrow" w:eastAsia="Arial" w:hAnsi="Arial Narrow" w:cs="Arial"/>
        </w:rPr>
        <w:t xml:space="preserve"> operacionalização do SESI, incluindo </w:t>
      </w:r>
      <w:r w:rsidR="000A11D1" w:rsidRPr="00A82E3A">
        <w:rPr>
          <w:rFonts w:ascii="Arial Narrow" w:eastAsia="Arial" w:hAnsi="Arial Narrow" w:cs="Arial"/>
        </w:rPr>
        <w:t xml:space="preserve">planejamento, alinhamento de </w:t>
      </w:r>
      <w:r w:rsidR="000A11D1" w:rsidRPr="00A82E3A">
        <w:rPr>
          <w:rFonts w:ascii="Arial Narrow" w:eastAsia="Arial" w:hAnsi="Arial Narrow" w:cs="Arial"/>
        </w:rPr>
        <w:lastRenderedPageBreak/>
        <w:t xml:space="preserve">processos, </w:t>
      </w:r>
      <w:r w:rsidR="00D424AE" w:rsidRPr="00A82E3A">
        <w:rPr>
          <w:rFonts w:ascii="Arial Narrow" w:eastAsia="Arial" w:hAnsi="Arial Narrow" w:cs="Arial"/>
        </w:rPr>
        <w:t xml:space="preserve">configuração inicial, parametrizações, </w:t>
      </w:r>
      <w:r w:rsidR="000A11D1" w:rsidRPr="00A82E3A">
        <w:rPr>
          <w:rFonts w:ascii="Arial Narrow" w:eastAsia="Arial" w:hAnsi="Arial Narrow" w:cs="Arial"/>
        </w:rPr>
        <w:t xml:space="preserve">carga de dados, </w:t>
      </w:r>
      <w:r w:rsidR="00D424AE" w:rsidRPr="00A82E3A">
        <w:rPr>
          <w:rFonts w:ascii="Arial Narrow" w:eastAsia="Arial" w:hAnsi="Arial Narrow" w:cs="Arial"/>
        </w:rPr>
        <w:t>testes de homologação</w:t>
      </w:r>
      <w:r w:rsidR="000A11D1" w:rsidRPr="00A82E3A">
        <w:rPr>
          <w:rFonts w:ascii="Arial Narrow" w:eastAsia="Arial" w:hAnsi="Arial Narrow" w:cs="Arial"/>
        </w:rPr>
        <w:t>,</w:t>
      </w:r>
      <w:r w:rsidR="00D424AE" w:rsidRPr="00A82E3A">
        <w:rPr>
          <w:rFonts w:ascii="Arial Narrow" w:eastAsia="Arial" w:hAnsi="Arial Narrow" w:cs="Arial"/>
        </w:rPr>
        <w:t xml:space="preserve"> treinamento inicial</w:t>
      </w:r>
      <w:r w:rsidR="000A11D1" w:rsidRPr="00A82E3A">
        <w:rPr>
          <w:rFonts w:ascii="Arial Narrow" w:eastAsia="Arial" w:hAnsi="Arial Narrow" w:cs="Arial"/>
        </w:rPr>
        <w:t xml:space="preserve">, suporte e </w:t>
      </w:r>
      <w:r w:rsidR="00056354" w:rsidRPr="00A82E3A">
        <w:rPr>
          <w:rFonts w:ascii="Arial Narrow" w:eastAsia="Arial" w:hAnsi="Arial Narrow" w:cs="Arial"/>
        </w:rPr>
        <w:t>manutenção</w:t>
      </w:r>
      <w:r w:rsidR="00BD4139" w:rsidRPr="00A82E3A">
        <w:rPr>
          <w:rFonts w:ascii="Arial Narrow" w:eastAsia="Arial" w:hAnsi="Arial Narrow" w:cs="Arial"/>
        </w:rPr>
        <w:t xml:space="preserve"> da </w:t>
      </w:r>
      <w:r w:rsidR="00582888" w:rsidRPr="00A82E3A">
        <w:rPr>
          <w:rFonts w:ascii="Arial Narrow" w:eastAsia="Arial" w:hAnsi="Arial Narrow" w:cs="Arial"/>
        </w:rPr>
        <w:t>P</w:t>
      </w:r>
      <w:r w:rsidR="00BD4139" w:rsidRPr="00A82E3A">
        <w:rPr>
          <w:rFonts w:ascii="Arial Narrow" w:eastAsia="Arial" w:hAnsi="Arial Narrow" w:cs="Arial"/>
        </w:rPr>
        <w:t>lataforma</w:t>
      </w:r>
      <w:r w:rsidR="00582888" w:rsidRPr="00A82E3A">
        <w:rPr>
          <w:rFonts w:ascii="Arial Narrow" w:eastAsia="Arial" w:hAnsi="Arial Narrow" w:cs="Arial"/>
        </w:rPr>
        <w:t xml:space="preserve"> Web</w:t>
      </w:r>
      <w:r w:rsidR="00056354" w:rsidRPr="00A82E3A">
        <w:rPr>
          <w:rFonts w:ascii="Arial Narrow" w:eastAsia="Arial" w:hAnsi="Arial Narrow" w:cs="Arial"/>
        </w:rPr>
        <w:t>;</w:t>
      </w:r>
    </w:p>
    <w:p w14:paraId="27381077" w14:textId="3BD5A86E" w:rsidR="00056354" w:rsidRPr="00A82E3A" w:rsidRDefault="000750CA" w:rsidP="00A82E3A">
      <w:pPr>
        <w:pStyle w:val="PargrafodaLista"/>
        <w:numPr>
          <w:ilvl w:val="0"/>
          <w:numId w:val="36"/>
        </w:numPr>
        <w:shd w:val="clear" w:color="auto" w:fill="FFFFFF" w:themeFill="background1"/>
        <w:spacing w:after="160"/>
        <w:contextualSpacing w:val="0"/>
        <w:jc w:val="both"/>
        <w:rPr>
          <w:rFonts w:ascii="Arial Narrow" w:eastAsia="Arial" w:hAnsi="Arial Narrow" w:cs="Arial"/>
        </w:rPr>
      </w:pPr>
      <w:r w:rsidRPr="00A82E3A">
        <w:rPr>
          <w:rFonts w:ascii="Arial Narrow" w:eastAsia="Arial" w:hAnsi="Arial Narrow" w:cs="Arial"/>
          <w:b/>
          <w:bCs/>
        </w:rPr>
        <w:t>Customizações adaptativas da Plataforma Web:</w:t>
      </w:r>
      <w:r w:rsidRPr="00A82E3A">
        <w:rPr>
          <w:rFonts w:ascii="Arial Narrow" w:eastAsia="Arial" w:hAnsi="Arial Narrow" w:cs="Arial"/>
        </w:rPr>
        <w:t xml:space="preserve"> Consumo de pontos de função sob demanda para realizar integrações, adaptações devido às mudanças de leis e regulamentos, além de adaptações do funcionamento do sistema para atender às necessidades da CONTRATANTE</w:t>
      </w:r>
      <w:r w:rsidR="00056354" w:rsidRPr="00A82E3A">
        <w:rPr>
          <w:rFonts w:ascii="Arial Narrow" w:eastAsia="Arial" w:hAnsi="Arial Narrow" w:cs="Arial"/>
        </w:rPr>
        <w:t>.</w:t>
      </w:r>
    </w:p>
    <w:p w14:paraId="2D336833" w14:textId="245378F0" w:rsidR="003836E0" w:rsidRPr="00A82E3A" w:rsidRDefault="107DBF79" w:rsidP="00A82E3A">
      <w:pPr>
        <w:shd w:val="clear" w:color="auto" w:fill="FFFFFF" w:themeFill="background1"/>
        <w:spacing w:after="160"/>
        <w:jc w:val="both"/>
        <w:rPr>
          <w:rFonts w:ascii="Arial Narrow" w:eastAsia="Arial" w:hAnsi="Arial Narrow" w:cs="Arial"/>
          <w:sz w:val="24"/>
          <w:szCs w:val="24"/>
        </w:rPr>
      </w:pPr>
      <w:r w:rsidRPr="00A82E3A">
        <w:rPr>
          <w:rFonts w:ascii="Arial Narrow" w:eastAsia="Arial" w:hAnsi="Arial Narrow" w:cs="Arial"/>
          <w:sz w:val="24"/>
          <w:szCs w:val="24"/>
        </w:rPr>
        <w:t>3</w:t>
      </w:r>
      <w:r w:rsidR="2B535DCD" w:rsidRPr="00A82E3A">
        <w:rPr>
          <w:rFonts w:ascii="Arial Narrow" w:eastAsia="Arial" w:hAnsi="Arial Narrow" w:cs="Arial"/>
          <w:sz w:val="24"/>
          <w:szCs w:val="24"/>
        </w:rPr>
        <w:t xml:space="preserve">.3. </w:t>
      </w:r>
      <w:r w:rsidR="2C6F2002" w:rsidRPr="00A82E3A">
        <w:rPr>
          <w:rFonts w:ascii="Arial Narrow" w:eastAsia="Arial" w:hAnsi="Arial Narrow" w:cs="Arial"/>
          <w:sz w:val="24"/>
          <w:szCs w:val="24"/>
        </w:rPr>
        <w:t xml:space="preserve">O DN será o gestor destes itens, </w:t>
      </w:r>
      <w:r w:rsidR="3E10F9D8" w:rsidRPr="00A82E3A">
        <w:rPr>
          <w:rFonts w:ascii="Arial Narrow" w:eastAsia="Arial" w:hAnsi="Arial Narrow" w:cs="Arial"/>
          <w:sz w:val="24"/>
          <w:szCs w:val="24"/>
        </w:rPr>
        <w:t>cabendo-lhe</w:t>
      </w:r>
      <w:r w:rsidR="2C6F2002" w:rsidRPr="00A82E3A">
        <w:rPr>
          <w:rFonts w:ascii="Arial Narrow" w:eastAsia="Arial" w:hAnsi="Arial Narrow" w:cs="Arial"/>
          <w:sz w:val="24"/>
          <w:szCs w:val="24"/>
        </w:rPr>
        <w:t xml:space="preserve"> a coordenação técnica, administrativa e financeira. Os Departamentos Regionais poderão usufruir dos benefícios decorrentes dessas contratações sem ônus adicional, conforme cronograma e diretrizes estabelecidos pelo DN.</w:t>
      </w:r>
    </w:p>
    <w:p w14:paraId="5DEC86A9" w14:textId="0A1B45D8" w:rsidR="00B4753A" w:rsidRPr="00A82E3A" w:rsidRDefault="7D813D65" w:rsidP="00A82E3A">
      <w:pPr>
        <w:pStyle w:val="PargrafodaLista"/>
        <w:numPr>
          <w:ilvl w:val="0"/>
          <w:numId w:val="30"/>
        </w:numPr>
        <w:spacing w:after="160"/>
        <w:ind w:right="-34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DETALHAMENTO DO OBJETO</w:t>
      </w:r>
    </w:p>
    <w:p w14:paraId="245424F7" w14:textId="233D1FF7" w:rsidR="00401415" w:rsidRPr="00A82E3A" w:rsidRDefault="00056087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</w:t>
      </w:r>
      <w:r w:rsidR="13DB4446" w:rsidRPr="00A82E3A">
        <w:rPr>
          <w:rFonts w:ascii="Arial Narrow" w:hAnsi="Arial Narrow" w:cs="Arial"/>
          <w:sz w:val="24"/>
          <w:szCs w:val="24"/>
        </w:rPr>
        <w:t>.1. Os serviços deverão ser fornecidos de acordo a seguinte especificação:</w:t>
      </w:r>
    </w:p>
    <w:p w14:paraId="7DE31644" w14:textId="2FEB587D" w:rsidR="00D25A76" w:rsidRPr="00A82E3A" w:rsidRDefault="00056087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</w:t>
      </w:r>
      <w:r w:rsidR="00D25A76" w:rsidRPr="00A82E3A">
        <w:rPr>
          <w:rFonts w:ascii="Arial Narrow" w:hAnsi="Arial Narrow" w:cs="Arial"/>
          <w:sz w:val="24"/>
          <w:szCs w:val="24"/>
        </w:rPr>
        <w:t xml:space="preserve">.1.1. </w:t>
      </w:r>
      <w:r w:rsidRPr="00A82E3A">
        <w:rPr>
          <w:rFonts w:ascii="Arial Narrow" w:hAnsi="Arial Narrow" w:cs="Arial"/>
          <w:b/>
          <w:bCs/>
          <w:sz w:val="24"/>
          <w:szCs w:val="24"/>
        </w:rPr>
        <w:t>Licenciamento</w:t>
      </w:r>
      <w:r w:rsidR="004D4410" w:rsidRPr="00A82E3A">
        <w:rPr>
          <w:rFonts w:ascii="Arial Narrow" w:hAnsi="Arial Narrow" w:cs="Arial"/>
          <w:b/>
          <w:bCs/>
          <w:sz w:val="24"/>
          <w:szCs w:val="24"/>
        </w:rPr>
        <w:t xml:space="preserve"> da Plataforma Web de NR12</w:t>
      </w:r>
      <w:r w:rsidR="00F77800" w:rsidRPr="00A82E3A">
        <w:rPr>
          <w:rFonts w:ascii="Arial Narrow" w:hAnsi="Arial Narrow" w:cs="Arial"/>
          <w:b/>
          <w:bCs/>
          <w:sz w:val="24"/>
          <w:szCs w:val="24"/>
        </w:rPr>
        <w:t xml:space="preserve"> pelo período de </w:t>
      </w:r>
      <w:r w:rsidR="00EC3B07" w:rsidRPr="00A82E3A">
        <w:rPr>
          <w:rFonts w:ascii="Arial Narrow" w:hAnsi="Arial Narrow" w:cs="Arial"/>
          <w:b/>
          <w:bCs/>
          <w:sz w:val="24"/>
          <w:szCs w:val="24"/>
        </w:rPr>
        <w:t>24</w:t>
      </w:r>
      <w:r w:rsidR="00F77800" w:rsidRPr="00A82E3A">
        <w:rPr>
          <w:rFonts w:ascii="Arial Narrow" w:hAnsi="Arial Narrow" w:cs="Arial"/>
          <w:b/>
          <w:bCs/>
          <w:sz w:val="24"/>
          <w:szCs w:val="24"/>
        </w:rPr>
        <w:t xml:space="preserve"> Meses (</w:t>
      </w:r>
      <w:r w:rsidR="00EC3B07" w:rsidRPr="00A82E3A">
        <w:rPr>
          <w:rFonts w:ascii="Arial Narrow" w:hAnsi="Arial Narrow" w:cs="Arial"/>
          <w:b/>
          <w:bCs/>
          <w:sz w:val="24"/>
          <w:szCs w:val="24"/>
        </w:rPr>
        <w:t>730</w:t>
      </w:r>
      <w:r w:rsidR="00F77800" w:rsidRPr="00A82E3A">
        <w:rPr>
          <w:rFonts w:ascii="Arial Narrow" w:hAnsi="Arial Narrow" w:cs="Arial"/>
          <w:b/>
          <w:bCs/>
          <w:sz w:val="24"/>
          <w:szCs w:val="24"/>
        </w:rPr>
        <w:t xml:space="preserve"> dias)</w:t>
      </w:r>
      <w:r w:rsidR="00B13166" w:rsidRPr="00A82E3A">
        <w:rPr>
          <w:rFonts w:ascii="Arial Narrow" w:hAnsi="Arial Narrow" w:cs="Arial"/>
          <w:b/>
          <w:bCs/>
          <w:sz w:val="24"/>
          <w:szCs w:val="24"/>
        </w:rPr>
        <w:t xml:space="preserve"> e </w:t>
      </w:r>
      <w:r w:rsidR="00B13166" w:rsidRPr="00A82E3A">
        <w:rPr>
          <w:rFonts w:ascii="Arial Narrow" w:eastAsia="Arial" w:hAnsi="Arial Narrow" w:cs="Arial"/>
          <w:b/>
          <w:bCs/>
          <w:sz w:val="24"/>
          <w:szCs w:val="24"/>
        </w:rPr>
        <w:t>Configuração da Solução</w:t>
      </w:r>
      <w:r w:rsidR="00F77800" w:rsidRPr="00A82E3A">
        <w:rPr>
          <w:rFonts w:ascii="Arial Narrow" w:hAnsi="Arial Narrow" w:cs="Arial"/>
          <w:sz w:val="24"/>
          <w:szCs w:val="24"/>
        </w:rPr>
        <w:t>, compreendendo</w:t>
      </w:r>
      <w:r w:rsidRPr="00A82E3A">
        <w:rPr>
          <w:rFonts w:ascii="Arial Narrow" w:hAnsi="Arial Narrow" w:cs="Arial"/>
          <w:sz w:val="24"/>
          <w:szCs w:val="24"/>
        </w:rPr>
        <w:t xml:space="preserve"> </w:t>
      </w:r>
      <w:r w:rsidR="00F77800" w:rsidRPr="00A82E3A">
        <w:rPr>
          <w:rFonts w:ascii="Arial Narrow" w:hAnsi="Arial Narrow" w:cs="Arial"/>
          <w:sz w:val="24"/>
          <w:szCs w:val="24"/>
        </w:rPr>
        <w:t>c</w:t>
      </w:r>
      <w:r w:rsidRPr="00A82E3A">
        <w:rPr>
          <w:rFonts w:ascii="Arial Narrow" w:hAnsi="Arial Narrow" w:cs="Arial"/>
          <w:sz w:val="24"/>
          <w:szCs w:val="24"/>
        </w:rPr>
        <w:t>réditos (Máquinas e/ou Equipamentos</w:t>
      </w:r>
      <w:r w:rsidR="00F77800" w:rsidRPr="00A82E3A">
        <w:rPr>
          <w:rFonts w:ascii="Arial Narrow" w:hAnsi="Arial Narrow" w:cs="Arial"/>
          <w:sz w:val="24"/>
          <w:szCs w:val="24"/>
        </w:rPr>
        <w:t>), u</w:t>
      </w:r>
      <w:r w:rsidRPr="00A82E3A">
        <w:rPr>
          <w:rFonts w:ascii="Arial Narrow" w:hAnsi="Arial Narrow" w:cs="Arial"/>
          <w:sz w:val="24"/>
          <w:szCs w:val="24"/>
        </w:rPr>
        <w:t>suários e entidades (SESI, Empresas e Estabelecimentos)</w:t>
      </w:r>
      <w:r w:rsidR="00F77800" w:rsidRPr="00A82E3A">
        <w:rPr>
          <w:rFonts w:ascii="Arial Narrow" w:hAnsi="Arial Narrow" w:cs="Arial"/>
          <w:sz w:val="24"/>
          <w:szCs w:val="24"/>
        </w:rPr>
        <w:t xml:space="preserve"> ilimitados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</w:p>
    <w:p w14:paraId="59C221EB" w14:textId="77777777" w:rsidR="004D4410" w:rsidRPr="00A82E3A" w:rsidRDefault="004D4410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4.1.1.1. </w:t>
      </w:r>
      <w:r w:rsidRPr="00A82E3A">
        <w:rPr>
          <w:rFonts w:ascii="Arial Narrow" w:hAnsi="Arial Narrow" w:cs="Arial"/>
          <w:b/>
          <w:bCs/>
          <w:sz w:val="24"/>
          <w:szCs w:val="24"/>
        </w:rPr>
        <w:t>Por Plataforma Web de NR12:</w:t>
      </w:r>
      <w:r w:rsidRPr="00A82E3A">
        <w:rPr>
          <w:rFonts w:ascii="Arial Narrow" w:hAnsi="Arial Narrow" w:cs="Arial"/>
          <w:sz w:val="24"/>
          <w:szCs w:val="24"/>
        </w:rPr>
        <w:t xml:space="preserve"> local onde os dados serão coletados, analisados e armazenados de maneira segura, assegurando privacidade e confidencialidade, no conceito de Software como Serviço (SAAS – Software as a Service), incluindo suporte técnico, manutenção da plataforma, treinamento e central de ajuda para os usuários e outros serviços relacionados como interface web e mobile, possibilitando integração com outras Soluções digitais do SESI. </w:t>
      </w:r>
    </w:p>
    <w:p w14:paraId="147EACE5" w14:textId="0917065A" w:rsidR="003C3578" w:rsidRPr="00A82E3A" w:rsidRDefault="003C357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4.1.1.</w:t>
      </w:r>
      <w:r w:rsidR="00F6757F" w:rsidRPr="00A82E3A">
        <w:rPr>
          <w:rFonts w:ascii="Arial Narrow" w:hAnsi="Arial Narrow" w:cs="Arial"/>
          <w:sz w:val="24"/>
          <w:szCs w:val="24"/>
        </w:rPr>
        <w:t>2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Pr="00A82E3A">
        <w:rPr>
          <w:rFonts w:ascii="Arial Narrow" w:hAnsi="Arial Narrow" w:cs="Arial"/>
          <w:b/>
          <w:sz w:val="24"/>
          <w:szCs w:val="24"/>
        </w:rPr>
        <w:t xml:space="preserve">A </w:t>
      </w:r>
      <w:r w:rsidRPr="00A82E3A">
        <w:rPr>
          <w:rFonts w:ascii="Arial Narrow" w:hAnsi="Arial Narrow" w:cs="Arial"/>
          <w:b/>
          <w:bCs/>
          <w:sz w:val="24"/>
          <w:szCs w:val="24"/>
        </w:rPr>
        <w:t xml:space="preserve">Plataforma Web de NR12 </w:t>
      </w:r>
      <w:r w:rsidRPr="00A82E3A">
        <w:rPr>
          <w:rFonts w:ascii="Arial Narrow" w:hAnsi="Arial Narrow" w:cs="Arial"/>
          <w:b/>
          <w:sz w:val="24"/>
          <w:szCs w:val="24"/>
        </w:rPr>
        <w:t>deverá oferecer os seguintes serviços e funcionalidades mínimas:</w:t>
      </w:r>
    </w:p>
    <w:p w14:paraId="05A32F39" w14:textId="7A4FF384" w:rsidR="005966BC" w:rsidRPr="00A82E3A" w:rsidRDefault="002F1C66" w:rsidP="00A82E3A">
      <w:pPr>
        <w:numPr>
          <w:ilvl w:val="0"/>
          <w:numId w:val="42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C</w:t>
      </w:r>
      <w:r w:rsidR="00F6757F" w:rsidRPr="00A82E3A">
        <w:rPr>
          <w:rFonts w:ascii="Arial Narrow" w:hAnsi="Arial Narrow" w:cs="Arial"/>
          <w:b/>
          <w:bCs/>
          <w:sz w:val="24"/>
          <w:szCs w:val="24"/>
        </w:rPr>
        <w:t>entralização das informações em um ambiente único</w:t>
      </w:r>
      <w:r w:rsidRPr="00A82E3A">
        <w:rPr>
          <w:rFonts w:ascii="Arial Narrow" w:hAnsi="Arial Narrow" w:cs="Arial"/>
          <w:b/>
          <w:bCs/>
          <w:sz w:val="24"/>
          <w:szCs w:val="24"/>
        </w:rPr>
        <w:t>:</w:t>
      </w:r>
      <w:r w:rsidR="00F6757F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5966BC" w:rsidRPr="00A82E3A">
        <w:rPr>
          <w:rFonts w:ascii="Arial Narrow" w:hAnsi="Arial Narrow" w:cs="Arial"/>
          <w:bCs/>
          <w:sz w:val="24"/>
          <w:szCs w:val="24"/>
        </w:rPr>
        <w:t>elaboração, atualização e armazenamento de documentos técnicos, planos de ação e laudos de conformidade, possibilitando ainda a emissão de relatórios gerenciais e indicadores de desempenho;</w:t>
      </w:r>
    </w:p>
    <w:p w14:paraId="5E7CE485" w14:textId="13DA786C" w:rsidR="005966BC" w:rsidRPr="00A82E3A" w:rsidRDefault="005966BC" w:rsidP="00A82E3A">
      <w:pPr>
        <w:pStyle w:val="PargrafodaLista"/>
        <w:numPr>
          <w:ilvl w:val="0"/>
          <w:numId w:val="42"/>
        </w:numPr>
        <w:shd w:val="clear" w:color="auto" w:fill="FFFFFF" w:themeFill="background1"/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  <w:b/>
          <w:bCs/>
        </w:rPr>
        <w:t>Padronização de processos:</w:t>
      </w:r>
      <w:r w:rsidRPr="00A82E3A">
        <w:rPr>
          <w:rFonts w:ascii="Arial Narrow" w:hAnsi="Arial Narrow" w:cs="Arial"/>
        </w:rPr>
        <w:t xml:space="preserve"> em conformidade com os requisitos legais estabelecidos pelo Ministério do Trabalho e Emprego na Norma Regulamentadora nº 12 (NR-12)</w:t>
      </w:r>
      <w:r w:rsidR="00F6757F" w:rsidRPr="00A82E3A">
        <w:rPr>
          <w:rFonts w:ascii="Arial Narrow" w:hAnsi="Arial Narrow" w:cs="Arial"/>
        </w:rPr>
        <w:t>, promovendo maior eficiência na gestão e transparência nos processos internos, e buscando, portanto, reduzir riscos de não conformidades em fiscalizações trabalhistas, minimizar a exposição da empresa a passivos jurídicos e ampliar a proteção da integridade física dos trabalhadores</w:t>
      </w:r>
      <w:r w:rsidR="00FB319F" w:rsidRPr="00A82E3A">
        <w:rPr>
          <w:rFonts w:ascii="Arial Narrow" w:hAnsi="Arial Narrow" w:cs="Arial"/>
        </w:rPr>
        <w:t>;</w:t>
      </w:r>
    </w:p>
    <w:p w14:paraId="2E7E8EF2" w14:textId="3DCE4F93" w:rsidR="00FB319F" w:rsidRPr="00A82E3A" w:rsidRDefault="002D5755" w:rsidP="00A82E3A">
      <w:pPr>
        <w:numPr>
          <w:ilvl w:val="0"/>
          <w:numId w:val="42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Relatórios e Painéis de Atendimento: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Ferramentas para geração de relatórios e monitoramento dos atendimentos realizados</w:t>
      </w:r>
      <w:r w:rsidR="00FB319F" w:rsidRPr="00A82E3A">
        <w:rPr>
          <w:rFonts w:ascii="Arial Narrow" w:hAnsi="Arial Narrow" w:cs="Arial"/>
          <w:bCs/>
          <w:sz w:val="24"/>
          <w:szCs w:val="24"/>
        </w:rPr>
        <w:t xml:space="preserve"> e</w:t>
      </w:r>
      <w:r w:rsidR="00FB319F" w:rsidRPr="00A82E3A">
        <w:rPr>
          <w:rFonts w:ascii="Arial Narrow" w:hAnsi="Arial Narrow" w:cs="Arial"/>
          <w:sz w:val="24"/>
          <w:szCs w:val="24"/>
        </w:rPr>
        <w:t xml:space="preserve"> dos prazos legais, assegurando que a empresa esteja permanentemente em conformidade com a legislação vigente</w:t>
      </w:r>
    </w:p>
    <w:p w14:paraId="2A404EDE" w14:textId="77777777" w:rsidR="002D5755" w:rsidRPr="00A82E3A" w:rsidRDefault="002D5755" w:rsidP="00A82E3A">
      <w:pPr>
        <w:numPr>
          <w:ilvl w:val="0"/>
          <w:numId w:val="42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Backup de Dados: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Sistema para realizar backup dos dados inseridos na plataforma, garantindo a proteção e recuperação de informações; </w:t>
      </w:r>
    </w:p>
    <w:p w14:paraId="001E72EB" w14:textId="77777777" w:rsidR="002D5755" w:rsidRPr="00A82E3A" w:rsidRDefault="002D5755" w:rsidP="00A82E3A">
      <w:pPr>
        <w:numPr>
          <w:ilvl w:val="0"/>
          <w:numId w:val="42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Autenticação Segura: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Utilização de autenticação em dois passos (2-FA) para garantir a segurança dos usuários; </w:t>
      </w:r>
    </w:p>
    <w:p w14:paraId="3B8BA42C" w14:textId="0775BB84" w:rsidR="002D5755" w:rsidRPr="00A82E3A" w:rsidRDefault="002D5755" w:rsidP="00A82E3A">
      <w:pPr>
        <w:numPr>
          <w:ilvl w:val="0"/>
          <w:numId w:val="42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Integração com APIs e interoperabilidade: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mecanismos que permitam a integração/interoperabilidade com outros sistemas digitais do SESI (ex.: S+</w:t>
      </w:r>
      <w:r w:rsidR="005966BC" w:rsidRPr="00A82E3A">
        <w:rPr>
          <w:rFonts w:ascii="Arial Narrow" w:hAnsi="Arial Narrow" w:cs="Arial"/>
          <w:bCs/>
          <w:sz w:val="24"/>
          <w:szCs w:val="24"/>
        </w:rPr>
        <w:t xml:space="preserve"> e SESI Cursos</w:t>
      </w:r>
      <w:r w:rsidRPr="00A82E3A">
        <w:rPr>
          <w:rFonts w:ascii="Arial Narrow" w:hAnsi="Arial Narrow" w:cs="Arial"/>
          <w:bCs/>
          <w:sz w:val="24"/>
          <w:szCs w:val="24"/>
        </w:rPr>
        <w:t>)</w:t>
      </w:r>
      <w:r w:rsidR="005966BC" w:rsidRPr="00A82E3A">
        <w:rPr>
          <w:rFonts w:ascii="Arial Narrow" w:hAnsi="Arial Narrow" w:cs="Arial"/>
          <w:bCs/>
          <w:sz w:val="24"/>
          <w:szCs w:val="24"/>
        </w:rPr>
        <w:t>.</w:t>
      </w:r>
    </w:p>
    <w:p w14:paraId="7725F02B" w14:textId="5A6AFD4C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FB319F" w:rsidRPr="00A82E3A">
        <w:rPr>
          <w:rFonts w:ascii="Arial Narrow" w:hAnsi="Arial Narrow" w:cs="Arial"/>
          <w:bCs/>
          <w:sz w:val="24"/>
          <w:szCs w:val="24"/>
        </w:rPr>
        <w:t>3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Pr="00A82E3A">
        <w:rPr>
          <w:rFonts w:ascii="Arial Narrow" w:hAnsi="Arial Narrow" w:cs="Arial"/>
          <w:bCs/>
          <w:sz w:val="24"/>
          <w:szCs w:val="24"/>
        </w:rPr>
        <w:tab/>
        <w:t xml:space="preserve">A plataforma deverá estar disponível como um serviço (SaaS - Software as a Service), com acesso via internet, permitindo que os usuários acessem as funcionalidades da plataforma de qualquer dispositivo com conexão à internet. </w:t>
      </w:r>
    </w:p>
    <w:p w14:paraId="6EEB5C36" w14:textId="44BFE57A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FB319F" w:rsidRPr="00A82E3A">
        <w:rPr>
          <w:rFonts w:ascii="Arial Narrow" w:hAnsi="Arial Narrow" w:cs="Arial"/>
          <w:bCs/>
          <w:sz w:val="24"/>
          <w:szCs w:val="24"/>
        </w:rPr>
        <w:t>4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Pr="00A82E3A">
        <w:rPr>
          <w:rFonts w:ascii="Arial Narrow" w:hAnsi="Arial Narrow" w:cs="Arial"/>
          <w:bCs/>
          <w:sz w:val="24"/>
          <w:szCs w:val="24"/>
        </w:rPr>
        <w:tab/>
        <w:t xml:space="preserve">O serviço deverá operar de forma contínua, 24 horas por dia, 7 dias por semana, para garantir que os </w:t>
      </w:r>
      <w:r w:rsidR="00312AE6" w:rsidRPr="00A82E3A">
        <w:rPr>
          <w:rFonts w:ascii="Arial Narrow" w:hAnsi="Arial Narrow" w:cs="Arial"/>
          <w:bCs/>
          <w:sz w:val="24"/>
          <w:szCs w:val="24"/>
        </w:rPr>
        <w:t>usuários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possam acessar 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a plataforma </w:t>
      </w:r>
      <w:r w:rsidRPr="00A82E3A">
        <w:rPr>
          <w:rFonts w:ascii="Arial Narrow" w:hAnsi="Arial Narrow" w:cs="Arial"/>
          <w:bCs/>
          <w:sz w:val="24"/>
          <w:szCs w:val="24"/>
        </w:rPr>
        <w:t>sempre que necessário.</w:t>
      </w:r>
    </w:p>
    <w:p w14:paraId="114A3D37" w14:textId="67AD6E3C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lastRenderedPageBreak/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5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Pr="00A82E3A">
        <w:rPr>
          <w:rFonts w:ascii="Arial Narrow" w:hAnsi="Arial Narrow" w:cs="Arial"/>
          <w:bCs/>
          <w:sz w:val="24"/>
          <w:szCs w:val="24"/>
        </w:rPr>
        <w:tab/>
        <w:t xml:space="preserve">A 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CONTRATADA </w:t>
      </w:r>
      <w:r w:rsidRPr="00A82E3A">
        <w:rPr>
          <w:rFonts w:ascii="Arial Narrow" w:hAnsi="Arial Narrow" w:cs="Arial"/>
          <w:bCs/>
          <w:sz w:val="24"/>
          <w:szCs w:val="24"/>
        </w:rPr>
        <w:t>será responsável por fornecer a plataforma como serviço, garantindo que todas as funcionalidades descritas estejam operacionais e disponíveis aos usuários.</w:t>
      </w:r>
    </w:p>
    <w:p w14:paraId="7217F494" w14:textId="4CB333DD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6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Pr="00A82E3A">
        <w:rPr>
          <w:rFonts w:ascii="Arial Narrow" w:hAnsi="Arial Narrow" w:cs="Arial"/>
          <w:bCs/>
          <w:sz w:val="24"/>
          <w:szCs w:val="24"/>
        </w:rPr>
        <w:tab/>
        <w:t xml:space="preserve">A 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CONTRATADA </w:t>
      </w:r>
      <w:r w:rsidRPr="00A82E3A">
        <w:rPr>
          <w:rFonts w:ascii="Arial Narrow" w:hAnsi="Arial Narrow" w:cs="Arial"/>
          <w:bCs/>
          <w:sz w:val="24"/>
          <w:szCs w:val="24"/>
        </w:rPr>
        <w:t>deverá fornecer suporte técnico e treinamento aos usuários para garantir a correta utilização da plataforma.</w:t>
      </w:r>
    </w:p>
    <w:p w14:paraId="7F6ECAB4" w14:textId="66185772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7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Pr="00A82E3A">
        <w:rPr>
          <w:rFonts w:ascii="Arial Narrow" w:hAnsi="Arial Narrow" w:cs="Arial"/>
          <w:bCs/>
          <w:sz w:val="24"/>
          <w:szCs w:val="24"/>
        </w:rPr>
        <w:tab/>
        <w:t xml:space="preserve">A 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CONTRATADA </w:t>
      </w:r>
      <w:r w:rsidRPr="00A82E3A">
        <w:rPr>
          <w:rFonts w:ascii="Arial Narrow" w:hAnsi="Arial Narrow" w:cs="Arial"/>
          <w:bCs/>
          <w:sz w:val="24"/>
          <w:szCs w:val="24"/>
        </w:rPr>
        <w:t>será responsável por realizar manutenção e atualizações contínuas na plataforma para garantir a segurança e a eficiência do serviço.</w:t>
      </w:r>
    </w:p>
    <w:p w14:paraId="7470628D" w14:textId="48851A03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8</w:t>
      </w:r>
      <w:r w:rsidRPr="00A82E3A">
        <w:rPr>
          <w:rFonts w:ascii="Arial Narrow" w:hAnsi="Arial Narrow" w:cs="Arial"/>
          <w:bCs/>
          <w:sz w:val="24"/>
          <w:szCs w:val="24"/>
        </w:rPr>
        <w:tab/>
        <w:t xml:space="preserve">Todas as despesas operacionais, incluindo servidores, manutenção, segurança de dados, e suporte, serão de responsabilidade da </w:t>
      </w:r>
      <w:r w:rsidR="00312AE6" w:rsidRPr="00A82E3A">
        <w:rPr>
          <w:rFonts w:ascii="Arial Narrow" w:hAnsi="Arial Narrow" w:cs="Arial"/>
          <w:bCs/>
          <w:sz w:val="24"/>
          <w:szCs w:val="24"/>
        </w:rPr>
        <w:t>CONTRATADA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</w:p>
    <w:p w14:paraId="06655FF0" w14:textId="6C2A877B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9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Pr="00A82E3A">
        <w:rPr>
          <w:rFonts w:ascii="Arial Narrow" w:hAnsi="Arial Narrow" w:cs="Arial"/>
          <w:bCs/>
          <w:sz w:val="24"/>
          <w:szCs w:val="24"/>
        </w:rPr>
        <w:tab/>
        <w:t>A plataforma deverá garantir a proteção dos dados dos usuários conforme a Lei Geral de Proteção de Dados (LGPD).</w:t>
      </w:r>
    </w:p>
    <w:p w14:paraId="71D64F6B" w14:textId="070511FB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10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Pr="00A82E3A">
        <w:rPr>
          <w:rFonts w:ascii="Arial Narrow" w:hAnsi="Arial Narrow" w:cs="Arial"/>
          <w:bCs/>
          <w:sz w:val="24"/>
          <w:szCs w:val="24"/>
        </w:rPr>
        <w:t>Implementar protocolos de criptografia e medidas de segurança para proteger os dados contra acessos não autorizados.</w:t>
      </w:r>
    </w:p>
    <w:p w14:paraId="45B1C0B8" w14:textId="5C0FB78E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</w:t>
      </w:r>
      <w:r w:rsidR="00312AE6" w:rsidRPr="00A82E3A">
        <w:rPr>
          <w:rFonts w:ascii="Arial Narrow" w:hAnsi="Arial Narrow" w:cs="Arial"/>
          <w:bCs/>
          <w:sz w:val="24"/>
          <w:szCs w:val="24"/>
        </w:rPr>
        <w:t>11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Pr="00A82E3A">
        <w:rPr>
          <w:rFonts w:ascii="Arial Narrow" w:hAnsi="Arial Narrow" w:cs="Arial"/>
          <w:bCs/>
          <w:sz w:val="24"/>
          <w:szCs w:val="24"/>
        </w:rPr>
        <w:t>Realizar backups periódicos para garantir a integridade e disponibilidade dos dados.</w:t>
      </w:r>
    </w:p>
    <w:p w14:paraId="2C78C3E3" w14:textId="33137E61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4.1.1.1</w:t>
      </w:r>
      <w:r w:rsidR="00312AE6" w:rsidRPr="00A82E3A">
        <w:rPr>
          <w:rFonts w:ascii="Arial Narrow" w:hAnsi="Arial Narrow" w:cs="Arial"/>
          <w:bCs/>
          <w:sz w:val="24"/>
          <w:szCs w:val="24"/>
        </w:rPr>
        <w:t>2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A </w:t>
      </w:r>
      <w:r w:rsidR="00312AE6" w:rsidRPr="00A82E3A">
        <w:rPr>
          <w:rFonts w:ascii="Arial Narrow" w:hAnsi="Arial Narrow" w:cs="Arial"/>
          <w:bCs/>
          <w:sz w:val="24"/>
          <w:szCs w:val="24"/>
        </w:rPr>
        <w:t xml:space="preserve">CONTRATADA 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deverá fornecer um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dump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 da Base de Dados quando solicitado, seguindo os requisitos de segurança estabelecidos neste TR. </w:t>
      </w:r>
    </w:p>
    <w:p w14:paraId="7B3AF849" w14:textId="5BB36496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4.1.1.1</w:t>
      </w:r>
      <w:r w:rsidR="00312AE6" w:rsidRPr="00A82E3A">
        <w:rPr>
          <w:rFonts w:ascii="Arial Narrow" w:hAnsi="Arial Narrow" w:cs="Arial"/>
          <w:bCs/>
          <w:sz w:val="24"/>
          <w:szCs w:val="24"/>
        </w:rPr>
        <w:t>3</w:t>
      </w:r>
      <w:r w:rsidRPr="00A82E3A">
        <w:rPr>
          <w:rFonts w:ascii="Arial Narrow" w:hAnsi="Arial Narrow" w:cs="Arial"/>
          <w:bCs/>
          <w:sz w:val="24"/>
          <w:szCs w:val="24"/>
        </w:rPr>
        <w:t>.</w:t>
      </w:r>
      <w:r w:rsidR="00350FB5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Pr="00A82E3A">
        <w:rPr>
          <w:rFonts w:ascii="Arial Narrow" w:hAnsi="Arial Narrow" w:cs="Arial"/>
          <w:bCs/>
          <w:sz w:val="24"/>
          <w:szCs w:val="24"/>
        </w:rPr>
        <w:t>A plataforma deve ser responsiva, segura e compatível com diferentes dispositivos tecnológicos, mantendo a privacidade e a confidencialidade das informações.</w:t>
      </w:r>
    </w:p>
    <w:p w14:paraId="5449A2A8" w14:textId="0D4A55C9" w:rsidR="002D5755" w:rsidRPr="00A82E3A" w:rsidRDefault="00350FB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 </w:t>
      </w:r>
      <w:r w:rsidR="002D5755" w:rsidRPr="00A82E3A">
        <w:rPr>
          <w:rFonts w:ascii="Arial Narrow" w:hAnsi="Arial Narrow" w:cs="Arial"/>
          <w:b/>
          <w:sz w:val="24"/>
          <w:szCs w:val="24"/>
        </w:rPr>
        <w:t>Requisitos Funcionais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 </w:t>
      </w:r>
    </w:p>
    <w:p w14:paraId="27F1F939" w14:textId="15411F16" w:rsidR="002D5755" w:rsidRPr="00A82E3A" w:rsidRDefault="00350FB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4.1.1.14.1.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O app/plataforma deverá conter as seguintes funcionalidades:</w:t>
      </w:r>
    </w:p>
    <w:p w14:paraId="1D984FC0" w14:textId="119FF305" w:rsidR="00F54D6A" w:rsidRPr="00A82E3A" w:rsidRDefault="00F54D6A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Funcionamento e usabilidade: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deverá funcionar em modo offline, permitindo somente o cadastro dos dados e posteriormente o upload das informações para a plataforma online, garantindo continuidade das atividades mesmo sem conexão com a internet.</w:t>
      </w:r>
    </w:p>
    <w:p w14:paraId="2951522D" w14:textId="359F4F1A" w:rsidR="007003E7" w:rsidRPr="00A82E3A" w:rsidRDefault="007F0936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Cadastros: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o registro e gerenciamento completo das informações necessárias à avaliação de segurança de máquinas, incluindo o cadastro de unidades </w:t>
      </w:r>
      <w:r w:rsidR="000770DE" w:rsidRPr="00A82E3A">
        <w:rPr>
          <w:rFonts w:ascii="Arial Narrow" w:hAnsi="Arial Narrow" w:cs="Arial"/>
          <w:bCs/>
          <w:sz w:val="24"/>
          <w:szCs w:val="24"/>
        </w:rPr>
        <w:t>operacionais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agrupadas por UF, empresas e estabelecimentos vinculados às unidades </w:t>
      </w:r>
      <w:r w:rsidR="000770DE" w:rsidRPr="00A82E3A">
        <w:rPr>
          <w:rFonts w:ascii="Arial Narrow" w:hAnsi="Arial Narrow" w:cs="Arial"/>
          <w:bCs/>
          <w:sz w:val="24"/>
          <w:szCs w:val="24"/>
        </w:rPr>
        <w:t>operacionais</w:t>
      </w:r>
      <w:r w:rsidRPr="00A82E3A">
        <w:rPr>
          <w:rFonts w:ascii="Arial Narrow" w:hAnsi="Arial Narrow" w:cs="Arial"/>
          <w:bCs/>
          <w:sz w:val="24"/>
          <w:szCs w:val="24"/>
        </w:rPr>
        <w:t>, setores de trabalho, máquinas e equipamentos com upload de imagens ilustrativas, operadores (Nome, CPF e Data de Nascimento), e o registro de treinamentos de operadores por tipo de máquina</w:t>
      </w:r>
      <w:r w:rsidR="004776D1" w:rsidRPr="00A82E3A">
        <w:rPr>
          <w:rFonts w:ascii="Arial Narrow" w:hAnsi="Arial Narrow" w:cs="Arial"/>
          <w:bCs/>
          <w:sz w:val="24"/>
          <w:szCs w:val="24"/>
        </w:rPr>
        <w:t>;</w:t>
      </w:r>
    </w:p>
    <w:p w14:paraId="25F42B4A" w14:textId="77777777" w:rsidR="007600F8" w:rsidRPr="00A82E3A" w:rsidRDefault="3A7865C4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Dados cadastrais (CNPJ e CPF):</w:t>
      </w:r>
      <w:r w:rsidRPr="00A82E3A">
        <w:rPr>
          <w:rFonts w:ascii="Arial Narrow" w:hAnsi="Arial Narrow" w:cs="Arial"/>
          <w:sz w:val="24"/>
          <w:szCs w:val="24"/>
        </w:rPr>
        <w:t xml:space="preserve"> compatibilidade com sistema de origem para consumo de dados cadastrais e captura de informações complementares para viabilizar o contato e o cumprimento dos itens de Segurança da Informação, inerente a prestação dos serviços (Celular, E-mail);</w:t>
      </w:r>
    </w:p>
    <w:p w14:paraId="27286ABA" w14:textId="18A60FF1" w:rsidR="007600F8" w:rsidRPr="00A82E3A" w:rsidRDefault="527320FE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Os cadastros na Plataforma de </w:t>
      </w:r>
      <w:r w:rsidR="1D367173" w:rsidRPr="00A82E3A">
        <w:rPr>
          <w:rFonts w:ascii="Arial Narrow" w:hAnsi="Arial Narrow" w:cs="Arial"/>
          <w:sz w:val="24"/>
          <w:szCs w:val="24"/>
        </w:rPr>
        <w:t>NR-12</w:t>
      </w:r>
      <w:r w:rsidRPr="00A82E3A">
        <w:rPr>
          <w:rFonts w:ascii="Arial Narrow" w:hAnsi="Arial Narrow" w:cs="Arial"/>
          <w:sz w:val="24"/>
          <w:szCs w:val="24"/>
        </w:rPr>
        <w:t xml:space="preserve"> deverão considerar a estrutura organizacional do SESI para os casos de dados relacionados a empresas (Cadastro Nacional de Pessoa Jurídica - CNPJ) de acordo com ANEXO I</w:t>
      </w:r>
      <w:r w:rsidR="00D033F7">
        <w:rPr>
          <w:rFonts w:ascii="Arial Narrow" w:hAnsi="Arial Narrow" w:cs="Arial"/>
          <w:sz w:val="24"/>
          <w:szCs w:val="24"/>
        </w:rPr>
        <w:t>E</w:t>
      </w:r>
      <w:r w:rsidRPr="00A82E3A">
        <w:rPr>
          <w:rFonts w:ascii="Arial Narrow" w:hAnsi="Arial Narrow" w:cs="Arial"/>
          <w:sz w:val="24"/>
          <w:szCs w:val="24"/>
        </w:rPr>
        <w:t xml:space="preserve"> - ESTRUTURA HIERÁQUICA DE DADOS SESI</w:t>
      </w:r>
      <w:r w:rsidR="6BD1D33A" w:rsidRPr="00A82E3A">
        <w:rPr>
          <w:rFonts w:ascii="Arial Narrow" w:hAnsi="Arial Narrow" w:cs="Arial"/>
          <w:sz w:val="24"/>
          <w:szCs w:val="24"/>
        </w:rPr>
        <w:t>.</w:t>
      </w:r>
    </w:p>
    <w:p w14:paraId="74B696B9" w14:textId="77777777" w:rsidR="00771D32" w:rsidRPr="00A82E3A" w:rsidRDefault="00771D32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O estabelecimento deve estar no centro do cadastro. Ex.: Um mesmo estabelecimento pode ser atendido por mais de uma Unidade Operacional e um Departamento Regional.</w:t>
      </w:r>
    </w:p>
    <w:p w14:paraId="1BC1207C" w14:textId="77777777" w:rsidR="00771D32" w:rsidRPr="00A82E3A" w:rsidRDefault="00771D32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Os dados da estrutura (Departamento Nacional, Departamento Regional, Unidades Operacionais, Empresa e Estabelecimento) serão fornecidos pela base de dados única do Departamento Nacional. </w:t>
      </w:r>
    </w:p>
    <w:p w14:paraId="64BE5458" w14:textId="3D26D455" w:rsidR="00771D32" w:rsidRPr="00A82E3A" w:rsidRDefault="00771D32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lastRenderedPageBreak/>
        <w:t>Deverá ser construída estrutura de consumo a partir das APIs fornecidas pelo Departamento Nacional.</w:t>
      </w:r>
    </w:p>
    <w:p w14:paraId="03836A5F" w14:textId="0FDFC11E" w:rsidR="007F0936" w:rsidRPr="00A82E3A" w:rsidRDefault="007F0936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Banco de Perigos: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manter um banco de perigos pré-cadastrados, possibilitar o vínculo dos perigos às máquinas a partir desse banco, permitir o cadastro de riscos avulsos identificados</w:t>
      </w:r>
      <w:r w:rsidR="008E18B4" w:rsidRPr="00A82E3A">
        <w:rPr>
          <w:rFonts w:ascii="Arial Narrow" w:hAnsi="Arial Narrow" w:cs="Arial"/>
          <w:bCs/>
          <w:sz w:val="24"/>
          <w:szCs w:val="24"/>
        </w:rPr>
        <w:t>;</w:t>
      </w:r>
    </w:p>
    <w:p w14:paraId="21CF2F3E" w14:textId="17B5BD32" w:rsidR="00F54D6A" w:rsidRPr="00A82E3A" w:rsidRDefault="007F0936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Banco de tipos de máquinas e equipamentos pré-cadastrados para padronização;</w:t>
      </w:r>
    </w:p>
    <w:p w14:paraId="3E54B33E" w14:textId="7E3F7E70" w:rsidR="007F0936" w:rsidRPr="00A82E3A" w:rsidRDefault="00FE2D2A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Edição de mídias: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a edição básica de fotos, com a inserção de formas como setas, círculos e quadrados para destacar pontos relevantes nas imagens, facilitando a comunicação visual dos riscos e evidências;</w:t>
      </w:r>
    </w:p>
    <w:p w14:paraId="638207B6" w14:textId="310784E7" w:rsidR="00FE2D2A" w:rsidRPr="00A82E3A" w:rsidRDefault="00E11F92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Associações de mídias: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o vínculo direto das imagens aos perigos identificados, garantindo que cada evidência visual esteja associada à constatação técnica correspondente</w:t>
      </w:r>
      <w:r w:rsidR="005D0643" w:rsidRPr="00A82E3A">
        <w:rPr>
          <w:rFonts w:ascii="Arial Narrow" w:hAnsi="Arial Narrow" w:cs="Arial"/>
          <w:bCs/>
          <w:sz w:val="24"/>
          <w:szCs w:val="24"/>
        </w:rPr>
        <w:t>;</w:t>
      </w:r>
    </w:p>
    <w:p w14:paraId="5D369534" w14:textId="7E58A5EF" w:rsidR="00156CF8" w:rsidRPr="00A82E3A" w:rsidRDefault="00C1658A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Estrutura de riscos: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possibilitar a análise técnica e categorização dos riscos conforme normas vigentes, permitindo a geração de HRN (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Hazard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 Rating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Number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) para cada perigo identificado nas máquinas, conforme a ISO 12100, a geração de PLR (Performance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Level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Required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>) dos comandos elétricos perigos identificados, conforme a ISO 13849, e a classificação dos comandos elétricos de acordo com a NBR 14153;</w:t>
      </w:r>
    </w:p>
    <w:p w14:paraId="0D91D239" w14:textId="0DC6D856" w:rsidR="00B254F8" w:rsidRPr="00A82E3A" w:rsidRDefault="00B254F8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Estrutura de medidas de controle: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a gestão das medidas preventivas e corretivas, com banco de medidas de controle (recomendações práticas)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pré-cadastradas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, aplicáveis a cada risco levantado; </w:t>
      </w:r>
    </w:p>
    <w:p w14:paraId="7B685638" w14:textId="1536F3E1" w:rsidR="00C1658A" w:rsidRPr="00A82E3A" w:rsidRDefault="00B254F8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Deve gerar medidas de controle com base nos requisitos da NR-12, abrangendo os itens 12.1 ao 12.18, e permitir o vínculo das medidas propostas aos respectivos requisitos normativos;</w:t>
      </w:r>
    </w:p>
    <w:p w14:paraId="6892F4CB" w14:textId="3A782092" w:rsidR="00B254F8" w:rsidRPr="00A82E3A" w:rsidRDefault="00650866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Plano de ação: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estruturar planos de ação completos, contendo Medida de prevenção, Tipo de ação (Manter, Introduzir ou Aprimorar), Prioridade, Forma de acompanhamento, Aferição dos resultados, Responsável, Cronograma e Status, garantindo rastreabilidade e monitoramento das ações corretivas e preventivas</w:t>
      </w:r>
      <w:r w:rsidR="00821C55" w:rsidRPr="00A82E3A">
        <w:rPr>
          <w:rFonts w:ascii="Arial Narrow" w:hAnsi="Arial Narrow" w:cs="Arial"/>
          <w:bCs/>
          <w:sz w:val="24"/>
          <w:szCs w:val="24"/>
        </w:rPr>
        <w:t>;</w:t>
      </w:r>
    </w:p>
    <w:p w14:paraId="23B7D0AD" w14:textId="77777777" w:rsidR="00555C2B" w:rsidRPr="00A82E3A" w:rsidRDefault="00555C2B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Formato de r</w:t>
      </w:r>
      <w:r w:rsidR="001740ED" w:rsidRPr="00A82E3A">
        <w:rPr>
          <w:rFonts w:ascii="Arial Narrow" w:hAnsi="Arial Narrow" w:cs="Arial"/>
          <w:b/>
          <w:sz w:val="24"/>
          <w:szCs w:val="24"/>
        </w:rPr>
        <w:t>elatórios:</w:t>
      </w:r>
      <w:r w:rsidR="001740ED" w:rsidRPr="00A82E3A">
        <w:rPr>
          <w:rFonts w:ascii="Arial Narrow" w:hAnsi="Arial Narrow" w:cs="Arial"/>
          <w:bCs/>
          <w:sz w:val="24"/>
          <w:szCs w:val="24"/>
        </w:rPr>
        <w:t xml:space="preserve"> deve possibilitar a geração, personalização e exportação de relatórios técnicos em múltiplos formatos, incluindo Word, PDF e Excel. </w:t>
      </w:r>
    </w:p>
    <w:p w14:paraId="6DABB4D9" w14:textId="77777777" w:rsidR="00555C2B" w:rsidRPr="00A82E3A" w:rsidRDefault="00555C2B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Tipos de relatórios: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1740ED" w:rsidRPr="00A82E3A">
        <w:rPr>
          <w:rFonts w:ascii="Arial Narrow" w:hAnsi="Arial Narrow" w:cs="Arial"/>
          <w:bCs/>
          <w:sz w:val="24"/>
          <w:szCs w:val="24"/>
        </w:rPr>
        <w:t xml:space="preserve">Deve permitir a emissão de relatórios de inventário de máquinas, laudos de adequação, conformidade e validação após as correções, e relatórios específicos do plano de ação com status das não conformidades. </w:t>
      </w:r>
    </w:p>
    <w:p w14:paraId="72E6100D" w14:textId="2F01F368" w:rsidR="00F277A4" w:rsidRPr="00A82E3A" w:rsidRDefault="00F277A4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Personalização</w:t>
      </w:r>
      <w:r w:rsidR="00603CA3" w:rsidRPr="00A82E3A">
        <w:rPr>
          <w:rFonts w:ascii="Arial Narrow" w:hAnsi="Arial Narrow" w:cs="Arial"/>
          <w:b/>
          <w:sz w:val="24"/>
          <w:szCs w:val="24"/>
        </w:rPr>
        <w:t xml:space="preserve"> de relatórios:</w:t>
      </w:r>
      <w:r w:rsidR="00603CA3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1740ED" w:rsidRPr="00A82E3A">
        <w:rPr>
          <w:rFonts w:ascii="Arial Narrow" w:hAnsi="Arial Narrow" w:cs="Arial"/>
          <w:bCs/>
          <w:sz w:val="24"/>
          <w:szCs w:val="24"/>
        </w:rPr>
        <w:t xml:space="preserve">Deve </w:t>
      </w:r>
      <w:r w:rsidRPr="00A82E3A">
        <w:rPr>
          <w:rFonts w:ascii="Arial Narrow" w:hAnsi="Arial Narrow" w:cs="Arial"/>
          <w:bCs/>
          <w:sz w:val="24"/>
          <w:szCs w:val="24"/>
        </w:rPr>
        <w:t>permitir a personalização dos relatórios, a partir da inserção de</w:t>
      </w:r>
      <w:r w:rsidR="001740ED" w:rsidRPr="00A82E3A">
        <w:rPr>
          <w:rFonts w:ascii="Arial Narrow" w:hAnsi="Arial Narrow" w:cs="Arial"/>
          <w:bCs/>
          <w:sz w:val="24"/>
          <w:szCs w:val="24"/>
        </w:rPr>
        <w:t xml:space="preserve"> campos personalizados e de </w:t>
      </w:r>
      <w:r w:rsidRPr="00A82E3A">
        <w:rPr>
          <w:rFonts w:ascii="Arial Narrow" w:hAnsi="Arial Narrow" w:cs="Arial"/>
          <w:bCs/>
          <w:sz w:val="24"/>
          <w:szCs w:val="24"/>
        </w:rPr>
        <w:t>logomarcas</w:t>
      </w:r>
      <w:r w:rsidR="001740ED" w:rsidRPr="00A82E3A">
        <w:rPr>
          <w:rFonts w:ascii="Arial Narrow" w:hAnsi="Arial Narrow" w:cs="Arial"/>
          <w:bCs/>
          <w:sz w:val="24"/>
          <w:szCs w:val="24"/>
        </w:rPr>
        <w:t xml:space="preserve"> da empresa avaliadora ou cliente,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conforme as necessidades do Departamento Nacional do SESI;</w:t>
      </w:r>
    </w:p>
    <w:p w14:paraId="518D2F1F" w14:textId="2728E936" w:rsidR="001740ED" w:rsidRPr="00A82E3A" w:rsidRDefault="001740ED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F277A4" w:rsidRPr="00A82E3A">
        <w:rPr>
          <w:rFonts w:ascii="Arial Narrow" w:hAnsi="Arial Narrow" w:cs="Arial"/>
          <w:b/>
          <w:sz w:val="24"/>
          <w:szCs w:val="24"/>
        </w:rPr>
        <w:t>Relatórios gerencias: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a geração de relatórios gerenciais, como número de máquinas por UF, por empresa e tipos de máquinas mais atendidas</w:t>
      </w:r>
      <w:r w:rsidR="00F277A4" w:rsidRPr="00A82E3A">
        <w:rPr>
          <w:rFonts w:ascii="Arial Narrow" w:hAnsi="Arial Narrow" w:cs="Arial"/>
          <w:bCs/>
          <w:sz w:val="24"/>
          <w:szCs w:val="24"/>
        </w:rPr>
        <w:t>, conforme as necessidades do Departamento Nacional do SESI;</w:t>
      </w:r>
    </w:p>
    <w:p w14:paraId="49ED6F8D" w14:textId="26A96027" w:rsidR="002D5755" w:rsidRPr="00A82E3A" w:rsidRDefault="00F5418C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P</w:t>
      </w:r>
      <w:r w:rsidR="002D5755" w:rsidRPr="00A82E3A">
        <w:rPr>
          <w:rFonts w:ascii="Arial Narrow" w:hAnsi="Arial Narrow" w:cs="Arial"/>
          <w:b/>
          <w:sz w:val="24"/>
          <w:szCs w:val="24"/>
        </w:rPr>
        <w:t>arametrização de acessos</w:t>
      </w:r>
      <w:r w:rsidR="00AE53F1" w:rsidRPr="00A82E3A">
        <w:rPr>
          <w:rFonts w:ascii="Arial Narrow" w:hAnsi="Arial Narrow" w:cs="Arial"/>
          <w:b/>
          <w:sz w:val="24"/>
          <w:szCs w:val="24"/>
        </w:rPr>
        <w:t xml:space="preserve">, em atendimento ao </w:t>
      </w:r>
      <w:r w:rsidR="00786D55" w:rsidRPr="00A82E3A">
        <w:rPr>
          <w:rFonts w:ascii="Arial Narrow" w:hAnsi="Arial Narrow" w:cs="Arial"/>
          <w:b/>
          <w:sz w:val="24"/>
          <w:szCs w:val="24"/>
        </w:rPr>
        <w:t>ANEXO I</w:t>
      </w:r>
      <w:r w:rsidR="00FE364C">
        <w:rPr>
          <w:rFonts w:ascii="Arial Narrow" w:hAnsi="Arial Narrow" w:cs="Arial"/>
          <w:b/>
          <w:sz w:val="24"/>
          <w:szCs w:val="24"/>
        </w:rPr>
        <w:t>E</w:t>
      </w:r>
      <w:r w:rsidR="00786D55" w:rsidRPr="00A82E3A">
        <w:rPr>
          <w:rFonts w:ascii="Arial Narrow" w:hAnsi="Arial Narrow" w:cs="Arial"/>
          <w:b/>
          <w:sz w:val="24"/>
          <w:szCs w:val="24"/>
        </w:rPr>
        <w:t xml:space="preserve"> – ESTRUTURA HIERÁQUICA DE DADOS SESI</w:t>
      </w:r>
      <w:r w:rsidRPr="00A82E3A">
        <w:rPr>
          <w:rFonts w:ascii="Arial Narrow" w:hAnsi="Arial Narrow" w:cs="Arial"/>
          <w:bCs/>
          <w:sz w:val="24"/>
          <w:szCs w:val="24"/>
        </w:rPr>
        <w:t>: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8A612F" w:rsidRPr="00A82E3A">
        <w:rPr>
          <w:rFonts w:ascii="Arial Narrow" w:hAnsi="Arial Narrow" w:cs="Arial"/>
          <w:bCs/>
          <w:sz w:val="24"/>
          <w:szCs w:val="24"/>
        </w:rPr>
        <w:t xml:space="preserve">deve permitir a criação de usuários vinculados a </w:t>
      </w:r>
      <w:r w:rsidR="002D5755" w:rsidRPr="00A82E3A">
        <w:rPr>
          <w:rFonts w:ascii="Arial Narrow" w:hAnsi="Arial Narrow" w:cs="Arial"/>
          <w:bCs/>
          <w:sz w:val="24"/>
          <w:szCs w:val="24"/>
        </w:rPr>
        <w:t>perfis, respeitando a estrutura hierárquica do SESI (DN, DR, UO, Empresas e Estabelecimentos). Essa funcionalidade deve possibilitar a definição de permissões específicas por perfil (ex.: administrador DN, gestor DR, operador UO, profissional de saúde, técnico de suporte, auditor etc.), controle de visualização e edição de dados, rastreabilidade de ações, integração com sistemas de identidade corporativa (ex.: SSO, LDAP), e conformidade com a LGPD, garantindo segurança, privacidade e gestão eficiente dos acessos à plataforma</w:t>
      </w:r>
      <w:r w:rsidR="003336A7" w:rsidRPr="00A82E3A">
        <w:rPr>
          <w:rFonts w:ascii="Arial Narrow" w:hAnsi="Arial Narrow" w:cs="Arial"/>
          <w:bCs/>
          <w:sz w:val="24"/>
          <w:szCs w:val="24"/>
        </w:rPr>
        <w:t>;</w:t>
      </w:r>
    </w:p>
    <w:p w14:paraId="3D8E1E6D" w14:textId="77777777" w:rsidR="00F70D47" w:rsidRPr="00A82E3A" w:rsidRDefault="00F70D47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lastRenderedPageBreak/>
        <w:t>A gestão deve seguir a hierarquia do SESI, permitindo a visualização dos dados de acordo com a entidade:</w:t>
      </w:r>
    </w:p>
    <w:p w14:paraId="1031FFB6" w14:textId="77777777" w:rsidR="00F70D47" w:rsidRPr="00A82E3A" w:rsidRDefault="00F70D47" w:rsidP="00A82E3A">
      <w:pPr>
        <w:numPr>
          <w:ilvl w:val="2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Unidades Operacionais (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UOs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>) visualizam os contratos dos estabelecimentos das empresas vinculadas a elas.</w:t>
      </w:r>
    </w:p>
    <w:p w14:paraId="692BA0DD" w14:textId="77777777" w:rsidR="00F70D47" w:rsidRPr="00A82E3A" w:rsidRDefault="00F70D47" w:rsidP="00A82E3A">
      <w:pPr>
        <w:numPr>
          <w:ilvl w:val="2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Departamentos Regionais (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DRs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) visualizam os contratos de todas as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UOs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 vinculadas a eles.</w:t>
      </w:r>
    </w:p>
    <w:p w14:paraId="49C71D85" w14:textId="77777777" w:rsidR="00F70D47" w:rsidRPr="00A82E3A" w:rsidRDefault="00F70D47" w:rsidP="00A82E3A">
      <w:pPr>
        <w:numPr>
          <w:ilvl w:val="2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O Departamento Nacional (DN) visualiza todos os contratos de todos os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DRs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 e, consequentemente, de todas as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UOs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>.</w:t>
      </w:r>
    </w:p>
    <w:p w14:paraId="4AA3BDF6" w14:textId="77777777" w:rsidR="00F70D47" w:rsidRPr="00A82E3A" w:rsidRDefault="00F70D47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A plataforma deverá conter meios para o SESI realizar a gestão de clientes, de vigências contratuais e execuções dos atendimentos;</w:t>
      </w:r>
    </w:p>
    <w:p w14:paraId="63A3E620" w14:textId="77777777" w:rsidR="00F70D47" w:rsidRPr="00A82E3A" w:rsidRDefault="00F70D47" w:rsidP="00A82E3A">
      <w:pPr>
        <w:numPr>
          <w:ilvl w:val="1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O contrato deve ser criado a nível de Estabelecimento. </w:t>
      </w:r>
    </w:p>
    <w:p w14:paraId="1D907D3E" w14:textId="50E36CBE" w:rsidR="003336A7" w:rsidRPr="00A82E3A" w:rsidRDefault="003336A7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 xml:space="preserve">Geração de QR </w:t>
      </w:r>
      <w:proofErr w:type="spellStart"/>
      <w:r w:rsidRPr="00A82E3A">
        <w:rPr>
          <w:rFonts w:ascii="Arial Narrow" w:hAnsi="Arial Narrow" w:cs="Arial"/>
          <w:b/>
          <w:sz w:val="24"/>
          <w:szCs w:val="24"/>
        </w:rPr>
        <w:t>Code</w:t>
      </w:r>
      <w:proofErr w:type="spellEnd"/>
      <w:r w:rsidRPr="00A82E3A">
        <w:rPr>
          <w:rFonts w:ascii="Arial Narrow" w:hAnsi="Arial Narrow" w:cs="Arial"/>
          <w:b/>
          <w:sz w:val="24"/>
          <w:szCs w:val="24"/>
        </w:rPr>
        <w:t>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a criação de QR </w:t>
      </w:r>
      <w:proofErr w:type="spellStart"/>
      <w:r w:rsidRPr="00A82E3A">
        <w:rPr>
          <w:rFonts w:ascii="Arial Narrow" w:hAnsi="Arial Narrow" w:cs="Arial"/>
          <w:bCs/>
          <w:sz w:val="24"/>
          <w:szCs w:val="24"/>
        </w:rPr>
        <w:t>Code</w:t>
      </w:r>
      <w:proofErr w:type="spellEnd"/>
      <w:r w:rsidRPr="00A82E3A">
        <w:rPr>
          <w:rFonts w:ascii="Arial Narrow" w:hAnsi="Arial Narrow" w:cs="Arial"/>
          <w:bCs/>
          <w:sz w:val="24"/>
          <w:szCs w:val="24"/>
        </w:rPr>
        <w:t xml:space="preserve"> para fixação na máquina, facilitando o acesso direto ao relatório NR-12 e garantindo rastreabilidade digital das avaliações;</w:t>
      </w:r>
    </w:p>
    <w:p w14:paraId="6BD05635" w14:textId="0DEFA353" w:rsidR="003336A7" w:rsidRPr="00A82E3A" w:rsidRDefault="003336A7" w:rsidP="00A82E3A">
      <w:pPr>
        <w:numPr>
          <w:ilvl w:val="0"/>
          <w:numId w:val="43"/>
        </w:num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Geração de etiqueta: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deve permitir a geração de informações para placas de identificação com os dados técnicos da máquina, atendendo aos requisitos de identificação e conformidade previstos na NR-12.</w:t>
      </w:r>
    </w:p>
    <w:p w14:paraId="6E762320" w14:textId="09CF74BA" w:rsidR="002D5755" w:rsidRPr="00A82E3A" w:rsidRDefault="28D119B7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4.1.1.14.2. </w:t>
      </w:r>
      <w:r w:rsidR="23DA67BF" w:rsidRPr="00A82E3A">
        <w:rPr>
          <w:rFonts w:ascii="Arial Narrow" w:hAnsi="Arial Narrow" w:cs="Arial"/>
          <w:sz w:val="24"/>
          <w:szCs w:val="24"/>
        </w:rPr>
        <w:t>Permitir a extração de dados para inclusão no sistema de controle de produção do SESI via exporta dados e/ou webservices</w:t>
      </w:r>
      <w:r w:rsidR="064D82C2" w:rsidRPr="00A82E3A">
        <w:rPr>
          <w:rFonts w:ascii="Arial Narrow" w:hAnsi="Arial Narrow" w:cs="Arial"/>
          <w:sz w:val="24"/>
          <w:szCs w:val="24"/>
        </w:rPr>
        <w:t>, para fins de evidência de produção física, conforme layout definido pela contratante.</w:t>
      </w:r>
    </w:p>
    <w:p w14:paraId="2A374C6D" w14:textId="1DC1AFF6" w:rsidR="002D5755" w:rsidRPr="00A82E3A" w:rsidRDefault="000C023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4.1.1.14.4.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Viabilizar atualizações sem a necessidade de reset, paralisação parcial dos grupos de portas e paralisação do sistema de atendimento eletrônico, bem como a comunicação prévia destes eventos ao SESI.</w:t>
      </w:r>
    </w:p>
    <w:p w14:paraId="0F6BC91E" w14:textId="23C94FAE" w:rsidR="00A45918" w:rsidRPr="00A82E3A" w:rsidRDefault="00B12A97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4.1.1.14.5. </w:t>
      </w:r>
      <w:r w:rsidR="002D5755" w:rsidRPr="00A82E3A">
        <w:rPr>
          <w:rFonts w:ascii="Arial Narrow" w:hAnsi="Arial Narrow" w:cs="Arial"/>
          <w:b/>
          <w:sz w:val="24"/>
          <w:szCs w:val="24"/>
        </w:rPr>
        <w:t xml:space="preserve">Serviços de manutenção da Plataforma </w:t>
      </w:r>
      <w:r w:rsidR="008E7C86" w:rsidRPr="00A82E3A">
        <w:rPr>
          <w:rFonts w:ascii="Arial Narrow" w:hAnsi="Arial Narrow" w:cs="Arial"/>
          <w:b/>
          <w:sz w:val="24"/>
          <w:szCs w:val="24"/>
        </w:rPr>
        <w:t>Web de NR12</w:t>
      </w:r>
    </w:p>
    <w:p w14:paraId="44CA1BAA" w14:textId="26674CC8" w:rsidR="005F2B11" w:rsidRPr="00A82E3A" w:rsidRDefault="00A4591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4.1.1.14.5.1.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A CONTRATADA deverá prestar manutenção da Solução, que consistirá no fornecimento de novas versões para correção de erros e bugs, para atualizações demandadas por força de legislação (no prazo nela fixado) e para adaptações em decorrência de evoluções tecnológicas.</w:t>
      </w:r>
    </w:p>
    <w:p w14:paraId="18941BB5" w14:textId="6F5F1A5B" w:rsidR="002D5755" w:rsidRPr="00A82E3A" w:rsidRDefault="66F45CD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4.1.1.14.5.</w:t>
      </w:r>
      <w:r w:rsidR="2F0A8BAA" w:rsidRPr="00A82E3A">
        <w:rPr>
          <w:rFonts w:ascii="Arial Narrow" w:hAnsi="Arial Narrow" w:cs="Arial"/>
          <w:sz w:val="24"/>
          <w:szCs w:val="24"/>
        </w:rPr>
        <w:t>2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23DA67BF" w:rsidRPr="00A82E3A">
        <w:rPr>
          <w:rFonts w:ascii="Arial Narrow" w:hAnsi="Arial Narrow" w:cs="Arial"/>
          <w:sz w:val="24"/>
          <w:szCs w:val="24"/>
        </w:rPr>
        <w:t xml:space="preserve">As novas versões da Solução, decorrentes dos serviços de manutenção, deverão atender as mesmas exigências previstas neste TR e demais anexos do </w:t>
      </w:r>
      <w:r w:rsidRPr="00A82E3A">
        <w:rPr>
          <w:rFonts w:ascii="Arial Narrow" w:hAnsi="Arial Narrow" w:cs="Arial"/>
          <w:sz w:val="24"/>
          <w:szCs w:val="24"/>
        </w:rPr>
        <w:t>Chamamento</w:t>
      </w:r>
      <w:r w:rsidR="23DA67BF" w:rsidRPr="00A82E3A">
        <w:rPr>
          <w:rFonts w:ascii="Arial Narrow" w:hAnsi="Arial Narrow" w:cs="Arial"/>
          <w:sz w:val="24"/>
          <w:szCs w:val="24"/>
        </w:rPr>
        <w:t>.</w:t>
      </w:r>
    </w:p>
    <w:p w14:paraId="2B879E10" w14:textId="74DAB2D3" w:rsidR="002D5755" w:rsidRPr="00A82E3A" w:rsidRDefault="005F2B1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 </w:t>
      </w:r>
      <w:r w:rsidR="002D5755" w:rsidRPr="00A82E3A">
        <w:rPr>
          <w:rFonts w:ascii="Arial Narrow" w:hAnsi="Arial Narrow" w:cs="Arial"/>
          <w:b/>
          <w:sz w:val="24"/>
          <w:szCs w:val="24"/>
        </w:rPr>
        <w:t>Suporte Técnico</w:t>
      </w:r>
    </w:p>
    <w:p w14:paraId="0CC79DF0" w14:textId="45E04CD7" w:rsidR="002D5755" w:rsidRPr="00A82E3A" w:rsidRDefault="66F45CD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4.1.1.14.6.1. </w:t>
      </w:r>
      <w:r w:rsidR="23DA67BF" w:rsidRPr="00A82E3A">
        <w:rPr>
          <w:rFonts w:ascii="Arial Narrow" w:hAnsi="Arial Narrow" w:cs="Arial"/>
          <w:sz w:val="24"/>
          <w:szCs w:val="24"/>
        </w:rPr>
        <w:t xml:space="preserve">O serviço de suporte técnico contemplado na Solução </w:t>
      </w:r>
      <w:r w:rsidR="39C42F0B" w:rsidRPr="00A82E3A">
        <w:rPr>
          <w:rFonts w:ascii="Arial Narrow" w:hAnsi="Arial Narrow" w:cs="Arial"/>
          <w:sz w:val="24"/>
          <w:szCs w:val="24"/>
        </w:rPr>
        <w:t xml:space="preserve">deve atender aos prazos de atendimento definidos na </w:t>
      </w:r>
      <w:r w:rsidR="23DA67BF" w:rsidRPr="00A82E3A">
        <w:rPr>
          <w:rFonts w:ascii="Arial Narrow" w:hAnsi="Arial Narrow" w:cs="Arial"/>
          <w:b/>
          <w:bCs/>
          <w:sz w:val="24"/>
          <w:szCs w:val="24"/>
        </w:rPr>
        <w:t>Tabela 1</w:t>
      </w:r>
      <w:r w:rsidR="23DA67BF" w:rsidRPr="00A82E3A">
        <w:rPr>
          <w:rFonts w:ascii="Arial Narrow" w:hAnsi="Arial Narrow" w:cs="Arial"/>
          <w:sz w:val="24"/>
          <w:szCs w:val="24"/>
        </w:rPr>
        <w:t>.</w:t>
      </w:r>
    </w:p>
    <w:p w14:paraId="40264D42" w14:textId="3BB1B4C6" w:rsidR="002D5755" w:rsidRPr="00A82E3A" w:rsidRDefault="66F45CD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4.1.1.14.6.2. </w:t>
      </w:r>
      <w:r w:rsidR="23DA67BF" w:rsidRPr="00A82E3A">
        <w:rPr>
          <w:rFonts w:ascii="Arial Narrow" w:hAnsi="Arial Narrow" w:cs="Arial"/>
          <w:sz w:val="24"/>
          <w:szCs w:val="24"/>
        </w:rPr>
        <w:t>Atendimento aos usuários por telefone e por meio de um sistema de Gerenciamento de chamados via Web, ambos com acesso gratuito, na modalidade 24</w:t>
      </w:r>
      <w:r w:rsidR="01051D42" w:rsidRPr="00A82E3A">
        <w:rPr>
          <w:rFonts w:ascii="Arial Narrow" w:hAnsi="Arial Narrow" w:cs="Arial"/>
          <w:sz w:val="24"/>
          <w:szCs w:val="24"/>
        </w:rPr>
        <w:t xml:space="preserve"> horas</w:t>
      </w:r>
      <w:r w:rsidR="23DA67BF" w:rsidRPr="00A82E3A">
        <w:rPr>
          <w:rFonts w:ascii="Arial Narrow" w:hAnsi="Arial Narrow" w:cs="Arial"/>
          <w:sz w:val="24"/>
          <w:szCs w:val="24"/>
        </w:rPr>
        <w:t xml:space="preserve"> x 7 dias da semana</w:t>
      </w:r>
      <w:r w:rsidR="6AB2E595" w:rsidRPr="00A82E3A">
        <w:rPr>
          <w:rFonts w:ascii="Arial Narrow" w:hAnsi="Arial Narrow" w:cs="Arial"/>
          <w:sz w:val="24"/>
          <w:szCs w:val="24"/>
        </w:rPr>
        <w:t xml:space="preserve"> em horário comercial.</w:t>
      </w:r>
    </w:p>
    <w:p w14:paraId="2D340940" w14:textId="46ADB87A" w:rsidR="002D5755" w:rsidRPr="00A82E3A" w:rsidRDefault="0047574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4.1.1.14.6.3.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Os horários acima definidos serão considerados como horas úteis para efeito de atendimento do suporte técnico.</w:t>
      </w:r>
    </w:p>
    <w:p w14:paraId="61A0BA06" w14:textId="39A502D2" w:rsidR="002D5755" w:rsidRPr="00A82E3A" w:rsidRDefault="0047574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4.1.1.14.6.4.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Para efeitos de Suporte Técnico, entende-se por usuário, as pessoas que forem indicadas pelo CONTRATANTE à CONTRATADA.</w:t>
      </w:r>
    </w:p>
    <w:p w14:paraId="12F31A41" w14:textId="73D8A942" w:rsidR="002D5755" w:rsidRPr="00A82E3A" w:rsidRDefault="0047574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lastRenderedPageBreak/>
        <w:t xml:space="preserve">4.1.1.14.6.5.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A CONTRATADA deverá gerar automaticamente, no momento do contato telefônico ou submissão do formulário Web, um protocolo numérico sequencial com a indicação da data e horário (chamado).</w:t>
      </w:r>
    </w:p>
    <w:p w14:paraId="0A4221AF" w14:textId="6BB17FAF" w:rsidR="002D5755" w:rsidRPr="00A82E3A" w:rsidRDefault="0047574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4.1.1.14.6.6.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O suporte, no caso de dúvidas, será prestado remotamente, devendo a resolução, ser apresentada no tempo máximo de 24 horas úteis a partir da geração do protocolo do chamado de atendimento.</w:t>
      </w:r>
    </w:p>
    <w:p w14:paraId="3E480ACB" w14:textId="7F63493A" w:rsidR="002D5755" w:rsidRPr="00A82E3A" w:rsidRDefault="0047574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4.1.1.14.6.7. 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O suporte, no caso de relato de incidentes ou problemas na Solução, deverá ser realizado remota e/ou localmente, devendo ser observadas a prioridade, severidade, enquadramento e prazo para resolução, descritos na </w:t>
      </w:r>
      <w:r w:rsidR="002D5755" w:rsidRPr="00A82E3A">
        <w:rPr>
          <w:rFonts w:ascii="Arial Narrow" w:hAnsi="Arial Narrow" w:cs="Arial"/>
          <w:b/>
          <w:sz w:val="24"/>
          <w:szCs w:val="24"/>
        </w:rPr>
        <w:t>Tabela 1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. </w:t>
      </w:r>
    </w:p>
    <w:p w14:paraId="6FFA4EF5" w14:textId="59C6BB20" w:rsidR="002D5755" w:rsidRDefault="0FBA1553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4.1.1.14.6.8. </w:t>
      </w:r>
      <w:r w:rsidR="23DA67BF" w:rsidRPr="00A82E3A">
        <w:rPr>
          <w:rFonts w:ascii="Arial Narrow" w:hAnsi="Arial Narrow" w:cs="Arial"/>
          <w:sz w:val="24"/>
          <w:szCs w:val="24"/>
        </w:rPr>
        <w:t xml:space="preserve">O CONTRATANTE poderá a qualquer momento solicitar a alteração da prioridade, se justificado, por motivo de não atendimento aos critérios estabelecidos na </w:t>
      </w:r>
      <w:r w:rsidR="23DA67BF" w:rsidRPr="00A82E3A">
        <w:rPr>
          <w:rFonts w:ascii="Arial Narrow" w:hAnsi="Arial Narrow" w:cs="Arial"/>
          <w:b/>
          <w:bCs/>
          <w:sz w:val="24"/>
          <w:szCs w:val="24"/>
        </w:rPr>
        <w:t>Tabela 1</w:t>
      </w:r>
      <w:r w:rsidR="23DA67BF" w:rsidRPr="00A82E3A">
        <w:rPr>
          <w:rFonts w:ascii="Arial Narrow" w:hAnsi="Arial Narrow" w:cs="Arial"/>
          <w:sz w:val="24"/>
          <w:szCs w:val="24"/>
        </w:rPr>
        <w:t xml:space="preserve">. </w:t>
      </w:r>
    </w:p>
    <w:p w14:paraId="70B403EA" w14:textId="77777777" w:rsidR="002D5755" w:rsidRPr="00A82E3A" w:rsidRDefault="002D575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/>
          <w:sz w:val="24"/>
          <w:szCs w:val="24"/>
        </w:rPr>
      </w:pPr>
      <w:r w:rsidRPr="00A82E3A">
        <w:rPr>
          <w:rFonts w:ascii="Arial Narrow" w:hAnsi="Arial Narrow" w:cs="Arial"/>
          <w:b/>
          <w:sz w:val="24"/>
          <w:szCs w:val="24"/>
        </w:rPr>
        <w:t>Tabela 1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1378"/>
        <w:gridCol w:w="3905"/>
        <w:gridCol w:w="2126"/>
      </w:tblGrid>
      <w:tr w:rsidR="002A604B" w:rsidRPr="00A82E3A" w14:paraId="5529DA3E" w14:textId="77777777" w:rsidTr="002A604B">
        <w:trPr>
          <w:trHeight w:val="1005"/>
          <w:tblHeader/>
          <w:jc w:val="center"/>
        </w:trPr>
        <w:tc>
          <w:tcPr>
            <w:tcW w:w="1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45070C09" w14:textId="77777777" w:rsidR="002A604B" w:rsidRPr="00A82E3A" w:rsidRDefault="002A604B" w:rsidP="00A82E3A">
            <w:pPr>
              <w:spacing w:after="160"/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b/>
                <w:sz w:val="24"/>
                <w:szCs w:val="24"/>
              </w:rPr>
              <w:t>Prioridade</w:t>
            </w:r>
          </w:p>
        </w:tc>
        <w:tc>
          <w:tcPr>
            <w:tcW w:w="1378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3A65A1FE" w14:textId="77777777" w:rsidR="002A604B" w:rsidRPr="00A82E3A" w:rsidRDefault="002A604B" w:rsidP="00A82E3A">
            <w:pPr>
              <w:spacing w:after="160"/>
              <w:ind w:firstLine="108"/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b/>
                <w:sz w:val="24"/>
                <w:szCs w:val="24"/>
              </w:rPr>
              <w:t>Severidade</w:t>
            </w:r>
          </w:p>
        </w:tc>
        <w:tc>
          <w:tcPr>
            <w:tcW w:w="390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8045640" w14:textId="77777777" w:rsidR="002A604B" w:rsidRPr="00A82E3A" w:rsidRDefault="002A604B" w:rsidP="00A82E3A">
            <w:pPr>
              <w:spacing w:after="160"/>
              <w:ind w:hanging="69"/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b/>
                <w:sz w:val="24"/>
                <w:szCs w:val="24"/>
              </w:rPr>
              <w:t>Enquadramento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6DD24F" w14:textId="77777777" w:rsidR="002A604B" w:rsidRPr="00A82E3A" w:rsidRDefault="002A604B" w:rsidP="00A82E3A">
            <w:pPr>
              <w:spacing w:after="160"/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b/>
                <w:sz w:val="24"/>
                <w:szCs w:val="24"/>
              </w:rPr>
              <w:t>Prazo para resolução</w:t>
            </w:r>
          </w:p>
        </w:tc>
      </w:tr>
      <w:tr w:rsidR="002A604B" w:rsidRPr="00A82E3A" w14:paraId="78D79A15" w14:textId="77777777">
        <w:trPr>
          <w:trHeight w:val="858"/>
          <w:jc w:val="center"/>
        </w:trPr>
        <w:tc>
          <w:tcPr>
            <w:tcW w:w="129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1A6698B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82BDE5A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Crítica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5FDE8E7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Solicitação referente à problema que impeça o uso da aplicação, nos casos em que não houver solução de contorno, ou referência à Segurança da Informação. Problema crítico na aplicação gerando impacto em toda a empresa, ou em uma de suas áreas, existindo ou não a possibilidade de penalização financeira e/ou legal e/ou de imagem para a CONTRATANTE devido a impossibilidade de operação normal do sistema.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8DCC753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 xml:space="preserve">Até 4 horas úteis </w:t>
            </w:r>
          </w:p>
        </w:tc>
      </w:tr>
      <w:tr w:rsidR="002A604B" w:rsidRPr="00A82E3A" w14:paraId="16344A7F" w14:textId="77777777">
        <w:trPr>
          <w:trHeight w:val="1239"/>
          <w:jc w:val="center"/>
        </w:trPr>
        <w:tc>
          <w:tcPr>
            <w:tcW w:w="129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23F1D28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A4E2F05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Alta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46EA218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Solicitação referente à problema que impeça o uso normal da aplicação, porém, com solução de contorno viável. Problema em rotinas importantes de uso frequente do sistema, sem possibilidade de penalização financeira e/ou legal e/ou de imagem para a CONTRATANTE devido a impossibilidade de operação normal do sistema.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34D43F2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 xml:space="preserve">Até 8 horas úteis </w:t>
            </w:r>
          </w:p>
        </w:tc>
      </w:tr>
      <w:tr w:rsidR="002A604B" w:rsidRPr="00A82E3A" w14:paraId="3AD5AA36" w14:textId="77777777">
        <w:trPr>
          <w:trHeight w:val="1398"/>
          <w:jc w:val="center"/>
        </w:trPr>
        <w:tc>
          <w:tcPr>
            <w:tcW w:w="129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F1AAAB9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D146B13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Média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35C9916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Solicitação referente à problema em rotina de uso não frequente, com amplas possibilidades de soluções de contorno e que não impactam no negócio da empresa ou uso do sistema. Também, não deve gerar penalizações, de quaisquer tipos, para a CONTRATANTE.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269AB18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 xml:space="preserve">Até 24 horas úteis </w:t>
            </w:r>
          </w:p>
        </w:tc>
      </w:tr>
      <w:tr w:rsidR="002A604B" w:rsidRPr="00A82E3A" w14:paraId="7596B69B" w14:textId="77777777">
        <w:trPr>
          <w:trHeight w:val="1403"/>
          <w:jc w:val="center"/>
        </w:trPr>
        <w:tc>
          <w:tcPr>
            <w:tcW w:w="129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1EFA213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1297F2E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Baixa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000DE1B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>Solicitações referentes a problemas não relacionados ao uso de rotinas e funcionalidades e que não impactam no negócio da empresa ou uso do sistema. Também, não deve gerar penalizações, de quaisquer tipos, para a CONTRATANTE.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C5575D7" w14:textId="77777777" w:rsidR="002A604B" w:rsidRPr="00A82E3A" w:rsidRDefault="002A604B" w:rsidP="00A82E3A">
            <w:pPr>
              <w:spacing w:after="160"/>
              <w:jc w:val="both"/>
              <w:rPr>
                <w:rFonts w:ascii="Arial Narrow" w:eastAsia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sz w:val="24"/>
                <w:szCs w:val="24"/>
              </w:rPr>
              <w:t xml:space="preserve">Até 40 horas úteis </w:t>
            </w:r>
          </w:p>
        </w:tc>
      </w:tr>
    </w:tbl>
    <w:p w14:paraId="3B085AC9" w14:textId="61DF52FF" w:rsidR="002D5755" w:rsidRPr="00A82E3A" w:rsidRDefault="23DA67BF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Obs.: Os prazos constantes da tabela acima estão vinculados aos indicadores de nível de serviço detalhados no item </w:t>
      </w:r>
      <w:r w:rsidR="0A33DAF6" w:rsidRPr="00A82E3A">
        <w:rPr>
          <w:rFonts w:ascii="Arial Narrow" w:hAnsi="Arial Narrow" w:cs="Arial"/>
          <w:b/>
          <w:bCs/>
          <w:sz w:val="24"/>
          <w:szCs w:val="24"/>
        </w:rPr>
        <w:t>8</w:t>
      </w:r>
      <w:r w:rsidRPr="00A82E3A">
        <w:rPr>
          <w:rFonts w:ascii="Arial Narrow" w:hAnsi="Arial Narrow" w:cs="Arial"/>
          <w:b/>
          <w:bCs/>
          <w:sz w:val="24"/>
          <w:szCs w:val="24"/>
        </w:rPr>
        <w:t>.</w:t>
      </w:r>
      <w:r w:rsidR="3B2EA413" w:rsidRPr="00A82E3A">
        <w:rPr>
          <w:rFonts w:ascii="Arial Narrow" w:hAnsi="Arial Narrow" w:cs="Arial"/>
          <w:b/>
          <w:bCs/>
          <w:sz w:val="24"/>
          <w:szCs w:val="24"/>
        </w:rPr>
        <w:t>1</w:t>
      </w:r>
      <w:r w:rsidRPr="00A82E3A">
        <w:rPr>
          <w:rFonts w:ascii="Arial Narrow" w:hAnsi="Arial Narrow" w:cs="Arial"/>
          <w:b/>
          <w:bCs/>
          <w:sz w:val="24"/>
          <w:szCs w:val="24"/>
        </w:rPr>
        <w:t xml:space="preserve"> Indicadores: IND02 e IND03: Resolução de Chamados</w:t>
      </w:r>
      <w:r w:rsidRPr="00A82E3A">
        <w:rPr>
          <w:rFonts w:ascii="Arial Narrow" w:hAnsi="Arial Narrow" w:cs="Arial"/>
          <w:sz w:val="24"/>
          <w:szCs w:val="24"/>
        </w:rPr>
        <w:t>.</w:t>
      </w:r>
    </w:p>
    <w:p w14:paraId="0144D202" w14:textId="598C3801" w:rsidR="002D5755" w:rsidRPr="00A82E3A" w:rsidRDefault="00A5475A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4.1.1.14.6.9.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A CONTRATADA deverá disponibilizar aos usuários acesso on-line ao sistema de Gerenciamento de Chamados, de modo que se possa consultar a data/hora da geração dos protocolos, o tipo de chamado (dúvida ou relato de incidente/problema), o nome do solicitante, a descrição da solicitação, o nível de criticidade, a data/hora da resolução e a descrição da resolução e permitir a reclassificação pelo CONTRATANTE.</w:t>
      </w:r>
    </w:p>
    <w:p w14:paraId="584265AD" w14:textId="28CB71CB" w:rsidR="002D5755" w:rsidRPr="00A82E3A" w:rsidRDefault="00A5475A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4.1.1.14.6.10.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Os sistemas de gerenciamento de chamados deverão permitir a exportação dos dados para planilhas do Microsoft Excel. O registro dos chamados deverá ser realizado por DR e permitir consolidação nacional (DN). Os serviços de suporte técnico, bem como os sistemas utilizados para o gerenciamento de chamados e toda a documentação produzida, deverão ser prestados em língua portuguesa.</w:t>
      </w:r>
    </w:p>
    <w:p w14:paraId="6672DFAD" w14:textId="074BCF94" w:rsidR="002D5755" w:rsidRPr="00A82E3A" w:rsidRDefault="00A4591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  <w:highlight w:val="cyan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4.1.1.14.7. </w:t>
      </w:r>
      <w:r w:rsidR="002D5755" w:rsidRPr="00A82E3A">
        <w:rPr>
          <w:rFonts w:ascii="Arial Narrow" w:hAnsi="Arial Narrow" w:cs="Arial"/>
          <w:b/>
          <w:sz w:val="24"/>
          <w:szCs w:val="24"/>
        </w:rPr>
        <w:t>Saída de dados</w:t>
      </w:r>
    </w:p>
    <w:p w14:paraId="5D168CA6" w14:textId="77777777" w:rsidR="00A45918" w:rsidRPr="00A82E3A" w:rsidRDefault="00A4591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4.1.1.14.7.1. </w:t>
      </w:r>
      <w:r w:rsidR="002D5755" w:rsidRPr="00A82E3A">
        <w:rPr>
          <w:rFonts w:ascii="Arial Narrow" w:hAnsi="Arial Narrow" w:cs="Arial"/>
          <w:b/>
          <w:sz w:val="24"/>
          <w:szCs w:val="24"/>
        </w:rPr>
        <w:t>Exportação de dados de produção</w:t>
      </w:r>
    </w:p>
    <w:p w14:paraId="784525C2" w14:textId="77777777" w:rsidR="00A45918" w:rsidRPr="00A82E3A" w:rsidRDefault="00A4591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4.1.1.14.7.1.1. D</w:t>
      </w:r>
      <w:r w:rsidR="002D5755" w:rsidRPr="00A82E3A">
        <w:rPr>
          <w:rFonts w:ascii="Arial Narrow" w:hAnsi="Arial Narrow" w:cs="Arial"/>
          <w:bCs/>
          <w:sz w:val="24"/>
          <w:szCs w:val="24"/>
        </w:rPr>
        <w:t>eve permitir a exportação dos dados de produção em formatos compatíveis com arquivos .</w:t>
      </w:r>
      <w:proofErr w:type="spellStart"/>
      <w:r w:rsidR="002D5755" w:rsidRPr="00A82E3A">
        <w:rPr>
          <w:rFonts w:ascii="Arial Narrow" w:hAnsi="Arial Narrow" w:cs="Arial"/>
          <w:bCs/>
          <w:sz w:val="24"/>
          <w:szCs w:val="24"/>
        </w:rPr>
        <w:t>txt</w:t>
      </w:r>
      <w:proofErr w:type="spellEnd"/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, </w:t>
      </w:r>
      <w:proofErr w:type="spellStart"/>
      <w:r w:rsidR="002D5755" w:rsidRPr="00A82E3A">
        <w:rPr>
          <w:rFonts w:ascii="Arial Narrow" w:hAnsi="Arial Narrow" w:cs="Arial"/>
          <w:bCs/>
          <w:sz w:val="24"/>
          <w:szCs w:val="24"/>
        </w:rPr>
        <w:t>xls</w:t>
      </w:r>
      <w:proofErr w:type="spellEnd"/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, </w:t>
      </w:r>
      <w:proofErr w:type="spellStart"/>
      <w:r w:rsidR="002D5755" w:rsidRPr="00A82E3A">
        <w:rPr>
          <w:rFonts w:ascii="Arial Narrow" w:hAnsi="Arial Narrow" w:cs="Arial"/>
          <w:bCs/>
          <w:sz w:val="24"/>
          <w:szCs w:val="24"/>
        </w:rPr>
        <w:t>csv</w:t>
      </w:r>
      <w:proofErr w:type="spellEnd"/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 e webservices. </w:t>
      </w:r>
    </w:p>
    <w:p w14:paraId="39152A60" w14:textId="641B427C" w:rsidR="00A45918" w:rsidRPr="00A82E3A" w:rsidRDefault="2F0A8BAA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4.1.1.14.7.1.2. </w:t>
      </w:r>
      <w:r w:rsidR="23DA67BF" w:rsidRPr="00A82E3A">
        <w:rPr>
          <w:rFonts w:ascii="Arial Narrow" w:hAnsi="Arial Narrow" w:cs="Arial"/>
          <w:sz w:val="24"/>
          <w:szCs w:val="24"/>
        </w:rPr>
        <w:t>A exportação deve seguir os formatos fornecidos pelo Departamento Nacional e aplicar as regras de negócio específicas do produto.</w:t>
      </w:r>
    </w:p>
    <w:p w14:paraId="5FFBD320" w14:textId="56127845" w:rsidR="002D5755" w:rsidRPr="00A82E3A" w:rsidRDefault="00A4591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4.1.1.14.7.1.3.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A extração de dados deve ocorrer no nível de Departamento Regional (estadual) e Departamento Nacional (Brasil).</w:t>
      </w:r>
    </w:p>
    <w:p w14:paraId="4764F649" w14:textId="01A1B551" w:rsidR="002D5755" w:rsidRPr="00A82E3A" w:rsidRDefault="2F0A8BAA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4.1.1.14.7.2. Deve permitir a geração de r</w:t>
      </w:r>
      <w:r w:rsidR="23DA67BF" w:rsidRPr="00A82E3A">
        <w:rPr>
          <w:rFonts w:ascii="Arial Narrow" w:hAnsi="Arial Narrow" w:cs="Arial"/>
          <w:sz w:val="24"/>
          <w:szCs w:val="24"/>
        </w:rPr>
        <w:t>elatórios de gestão a nível de todos as entidades: D</w:t>
      </w:r>
      <w:r w:rsidR="6C130CEC" w:rsidRPr="00A82E3A">
        <w:rPr>
          <w:rFonts w:ascii="Arial Narrow" w:hAnsi="Arial Narrow" w:cs="Arial"/>
          <w:sz w:val="24"/>
          <w:szCs w:val="24"/>
        </w:rPr>
        <w:t xml:space="preserve">epartamento </w:t>
      </w:r>
      <w:r w:rsidR="23DA67BF" w:rsidRPr="00A82E3A">
        <w:rPr>
          <w:rFonts w:ascii="Arial Narrow" w:hAnsi="Arial Narrow" w:cs="Arial"/>
          <w:sz w:val="24"/>
          <w:szCs w:val="24"/>
        </w:rPr>
        <w:t>N</w:t>
      </w:r>
      <w:r w:rsidR="2C75F282" w:rsidRPr="00A82E3A">
        <w:rPr>
          <w:rFonts w:ascii="Arial Narrow" w:hAnsi="Arial Narrow" w:cs="Arial"/>
          <w:sz w:val="24"/>
          <w:szCs w:val="24"/>
        </w:rPr>
        <w:t>acional</w:t>
      </w:r>
      <w:r w:rsidR="23DA67BF" w:rsidRPr="00A82E3A">
        <w:rPr>
          <w:rFonts w:ascii="Arial Narrow" w:hAnsi="Arial Narrow" w:cs="Arial"/>
          <w:sz w:val="24"/>
          <w:szCs w:val="24"/>
        </w:rPr>
        <w:t>, D</w:t>
      </w:r>
      <w:r w:rsidR="2D9D8FFC" w:rsidRPr="00A82E3A">
        <w:rPr>
          <w:rFonts w:ascii="Arial Narrow" w:hAnsi="Arial Narrow" w:cs="Arial"/>
          <w:sz w:val="24"/>
          <w:szCs w:val="24"/>
        </w:rPr>
        <w:t xml:space="preserve">epartamento </w:t>
      </w:r>
      <w:r w:rsidR="23DA67BF" w:rsidRPr="00A82E3A">
        <w:rPr>
          <w:rFonts w:ascii="Arial Narrow" w:hAnsi="Arial Narrow" w:cs="Arial"/>
          <w:sz w:val="24"/>
          <w:szCs w:val="24"/>
        </w:rPr>
        <w:t>R</w:t>
      </w:r>
      <w:r w:rsidR="76BBE114" w:rsidRPr="00A82E3A">
        <w:rPr>
          <w:rFonts w:ascii="Arial Narrow" w:hAnsi="Arial Narrow" w:cs="Arial"/>
          <w:sz w:val="24"/>
          <w:szCs w:val="24"/>
        </w:rPr>
        <w:t>egional</w:t>
      </w:r>
      <w:r w:rsidR="23DA67BF" w:rsidRPr="00A82E3A">
        <w:rPr>
          <w:rFonts w:ascii="Arial Narrow" w:hAnsi="Arial Narrow" w:cs="Arial"/>
          <w:sz w:val="24"/>
          <w:szCs w:val="24"/>
        </w:rPr>
        <w:t>, U</w:t>
      </w:r>
      <w:r w:rsidR="24205E2D" w:rsidRPr="00A82E3A">
        <w:rPr>
          <w:rFonts w:ascii="Arial Narrow" w:hAnsi="Arial Narrow" w:cs="Arial"/>
          <w:sz w:val="24"/>
          <w:szCs w:val="24"/>
        </w:rPr>
        <w:t xml:space="preserve">nidade </w:t>
      </w:r>
      <w:r w:rsidR="23DA67BF" w:rsidRPr="00A82E3A">
        <w:rPr>
          <w:rFonts w:ascii="Arial Narrow" w:hAnsi="Arial Narrow" w:cs="Arial"/>
          <w:sz w:val="24"/>
          <w:szCs w:val="24"/>
        </w:rPr>
        <w:t>O</w:t>
      </w:r>
      <w:r w:rsidR="35138C39" w:rsidRPr="00A82E3A">
        <w:rPr>
          <w:rFonts w:ascii="Arial Narrow" w:hAnsi="Arial Narrow" w:cs="Arial"/>
          <w:sz w:val="24"/>
          <w:szCs w:val="24"/>
        </w:rPr>
        <w:t>peracional</w:t>
      </w:r>
      <w:r w:rsidR="23DA67BF" w:rsidRPr="00A82E3A">
        <w:rPr>
          <w:rFonts w:ascii="Arial Narrow" w:hAnsi="Arial Narrow" w:cs="Arial"/>
          <w:sz w:val="24"/>
          <w:szCs w:val="24"/>
        </w:rPr>
        <w:t>, Empresa e Estabelecimento.</w:t>
      </w:r>
    </w:p>
    <w:p w14:paraId="1C33C7E2" w14:textId="48CCE53E" w:rsidR="002D5755" w:rsidRPr="00A82E3A" w:rsidRDefault="00A4591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  <w:highlight w:val="cyan"/>
        </w:rPr>
      </w:pPr>
      <w:r w:rsidRPr="00A82E3A">
        <w:rPr>
          <w:rFonts w:ascii="Arial Narrow" w:hAnsi="Arial Narrow" w:cs="Arial"/>
          <w:bCs/>
          <w:sz w:val="24"/>
          <w:szCs w:val="24"/>
        </w:rPr>
        <w:t xml:space="preserve">4.1.1.14.7.3. 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Disponibilizar dados </w:t>
      </w:r>
      <w:r w:rsidRPr="00A82E3A">
        <w:rPr>
          <w:rFonts w:ascii="Arial Narrow" w:hAnsi="Arial Narrow" w:cs="Arial"/>
          <w:bCs/>
          <w:sz w:val="24"/>
          <w:szCs w:val="24"/>
        </w:rPr>
        <w:t>segmentados</w:t>
      </w:r>
      <w:r w:rsidR="003B6D36" w:rsidRPr="00A82E3A">
        <w:rPr>
          <w:rFonts w:ascii="Arial Narrow" w:hAnsi="Arial Narrow" w:cs="Arial"/>
          <w:bCs/>
          <w:sz w:val="24"/>
          <w:szCs w:val="24"/>
        </w:rPr>
        <w:t>,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conforme a hierarquia do SESI</w:t>
      </w:r>
      <w:r w:rsidR="003B6D36" w:rsidRPr="00A82E3A">
        <w:rPr>
          <w:rFonts w:ascii="Arial Narrow" w:hAnsi="Arial Narrow" w:cs="Arial"/>
          <w:bCs/>
          <w:sz w:val="24"/>
          <w:szCs w:val="24"/>
        </w:rPr>
        <w:t>,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para consumo em uma plataforma de Business </w:t>
      </w:r>
      <w:proofErr w:type="spellStart"/>
      <w:r w:rsidR="002D5755" w:rsidRPr="00A82E3A">
        <w:rPr>
          <w:rFonts w:ascii="Arial Narrow" w:hAnsi="Arial Narrow" w:cs="Arial"/>
          <w:bCs/>
          <w:sz w:val="24"/>
          <w:szCs w:val="24"/>
        </w:rPr>
        <w:t>Intelligence</w:t>
      </w:r>
      <w:proofErr w:type="spellEnd"/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 - BI. </w:t>
      </w:r>
    </w:p>
    <w:p w14:paraId="668C2527" w14:textId="227A1439" w:rsidR="002D5755" w:rsidRPr="00A82E3A" w:rsidRDefault="6FF160C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4.1.1.14.7.4. </w:t>
      </w:r>
      <w:r w:rsidR="47FEEEC2" w:rsidRPr="00A82E3A">
        <w:rPr>
          <w:rFonts w:ascii="Arial Narrow" w:hAnsi="Arial Narrow" w:cs="Arial"/>
          <w:sz w:val="24"/>
          <w:szCs w:val="24"/>
        </w:rPr>
        <w:t>A</w:t>
      </w:r>
      <w:r w:rsidR="37A82C09" w:rsidRPr="00A82E3A">
        <w:rPr>
          <w:rFonts w:ascii="Arial Narrow" w:hAnsi="Arial Narrow" w:cs="Arial"/>
          <w:sz w:val="24"/>
          <w:szCs w:val="24"/>
        </w:rPr>
        <w:t xml:space="preserve"> Plataforma Web de NR12</w:t>
      </w:r>
      <w:r w:rsidR="47FEEEC2" w:rsidRPr="00A82E3A">
        <w:rPr>
          <w:rFonts w:ascii="Arial Narrow" w:hAnsi="Arial Narrow" w:cs="Arial"/>
          <w:sz w:val="24"/>
          <w:szCs w:val="24"/>
        </w:rPr>
        <w:t xml:space="preserve"> </w:t>
      </w:r>
      <w:r w:rsidR="23DA67BF" w:rsidRPr="00A82E3A">
        <w:rPr>
          <w:rFonts w:ascii="Arial Narrow" w:hAnsi="Arial Narrow" w:cs="Arial"/>
          <w:sz w:val="24"/>
          <w:szCs w:val="24"/>
        </w:rPr>
        <w:t xml:space="preserve">deve seguir o conceito de “White </w:t>
      </w:r>
      <w:proofErr w:type="spellStart"/>
      <w:r w:rsidR="23DA67BF" w:rsidRPr="00A82E3A">
        <w:rPr>
          <w:rFonts w:ascii="Arial Narrow" w:hAnsi="Arial Narrow" w:cs="Arial"/>
          <w:sz w:val="24"/>
          <w:szCs w:val="24"/>
        </w:rPr>
        <w:t>Label</w:t>
      </w:r>
      <w:proofErr w:type="spellEnd"/>
      <w:r w:rsidR="23DA67BF" w:rsidRPr="00A82E3A">
        <w:rPr>
          <w:rFonts w:ascii="Arial Narrow" w:hAnsi="Arial Narrow" w:cs="Arial"/>
          <w:sz w:val="24"/>
          <w:szCs w:val="24"/>
        </w:rPr>
        <w:t xml:space="preserve">”, com toda identidade visual </w:t>
      </w:r>
      <w:r w:rsidR="1A059885" w:rsidRPr="00A82E3A">
        <w:rPr>
          <w:rFonts w:ascii="Arial Narrow" w:hAnsi="Arial Narrow" w:cs="Arial"/>
          <w:sz w:val="24"/>
          <w:szCs w:val="24"/>
        </w:rPr>
        <w:t>e logo</w:t>
      </w:r>
      <w:r w:rsidR="1ADCFEF8" w:rsidRPr="00A82E3A">
        <w:rPr>
          <w:rFonts w:ascii="Arial Narrow" w:hAnsi="Arial Narrow" w:cs="Arial"/>
          <w:sz w:val="24"/>
          <w:szCs w:val="24"/>
        </w:rPr>
        <w:t>marca</w:t>
      </w:r>
      <w:r w:rsidR="1A059885" w:rsidRPr="00A82E3A">
        <w:rPr>
          <w:rFonts w:ascii="Arial Narrow" w:hAnsi="Arial Narrow" w:cs="Arial"/>
          <w:sz w:val="24"/>
          <w:szCs w:val="24"/>
        </w:rPr>
        <w:t xml:space="preserve"> </w:t>
      </w:r>
      <w:r w:rsidR="23DA67BF" w:rsidRPr="00A82E3A">
        <w:rPr>
          <w:rFonts w:ascii="Arial Narrow" w:hAnsi="Arial Narrow" w:cs="Arial"/>
          <w:sz w:val="24"/>
          <w:szCs w:val="24"/>
        </w:rPr>
        <w:t>do SESI.</w:t>
      </w:r>
    </w:p>
    <w:p w14:paraId="63A98FC3" w14:textId="3F35C618" w:rsidR="002D5755" w:rsidRPr="00A82E3A" w:rsidRDefault="4B58BF9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  <w:highlight w:val="cyan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4.1.1.14.7.5. </w:t>
      </w:r>
      <w:r w:rsidR="23DA67BF" w:rsidRPr="00A82E3A">
        <w:rPr>
          <w:rFonts w:ascii="Arial Narrow" w:hAnsi="Arial Narrow" w:cs="Arial"/>
          <w:b/>
          <w:bCs/>
          <w:sz w:val="24"/>
          <w:szCs w:val="24"/>
        </w:rPr>
        <w:t>Tecnologia</w:t>
      </w:r>
    </w:p>
    <w:p w14:paraId="7AFD1C01" w14:textId="5EDBC5D4" w:rsidR="002D5755" w:rsidRPr="00A82E3A" w:rsidRDefault="005A455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  <w:highlight w:val="cyan"/>
        </w:rPr>
      </w:pPr>
      <w:r w:rsidRPr="00A82E3A">
        <w:rPr>
          <w:rFonts w:ascii="Arial Narrow" w:hAnsi="Arial Narrow" w:cs="Arial"/>
          <w:bCs/>
          <w:sz w:val="24"/>
          <w:szCs w:val="24"/>
        </w:rPr>
        <w:t>4.1.1.14.7.5.</w:t>
      </w:r>
      <w:r w:rsidR="006C41CA" w:rsidRPr="00A82E3A">
        <w:rPr>
          <w:rFonts w:ascii="Arial Narrow" w:hAnsi="Arial Narrow" w:cs="Arial"/>
          <w:bCs/>
          <w:sz w:val="24"/>
          <w:szCs w:val="24"/>
        </w:rPr>
        <w:t>1.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 </w:t>
      </w:r>
      <w:r w:rsidR="002D5755" w:rsidRPr="00A82E3A">
        <w:rPr>
          <w:rFonts w:ascii="Arial Narrow" w:hAnsi="Arial Narrow" w:cs="Arial"/>
          <w:bCs/>
          <w:sz w:val="24"/>
          <w:szCs w:val="24"/>
        </w:rPr>
        <w:t>A tecnologia da plataforma disponibilizada deve ser compatível e responsiva com computadores (Windows) e navegadores modernos (Microsoft Edge, Mozilla Firefox, Google Chrome e Safari), além de celulares ou tablets com sistema Android a partir da versão 4.1 e iOS a partir da versão 9.0, garantindo atualização contínua para suportar novas versões desses navegadores e sistemas operacionais.</w:t>
      </w:r>
    </w:p>
    <w:p w14:paraId="1F569E25" w14:textId="5B53292F" w:rsidR="006C41CA" w:rsidRPr="00A82E3A" w:rsidRDefault="006C41CA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Cs/>
          <w:sz w:val="24"/>
          <w:szCs w:val="24"/>
        </w:rPr>
      </w:pPr>
      <w:r w:rsidRPr="00A82E3A">
        <w:rPr>
          <w:rFonts w:ascii="Arial Narrow" w:hAnsi="Arial Narrow" w:cs="Arial"/>
          <w:bCs/>
          <w:sz w:val="24"/>
          <w:szCs w:val="24"/>
        </w:rPr>
        <w:lastRenderedPageBreak/>
        <w:t xml:space="preserve">4.1.1.14.7.5.2. </w:t>
      </w:r>
      <w:r w:rsidR="002D5755" w:rsidRPr="00A82E3A">
        <w:rPr>
          <w:rFonts w:ascii="Arial Narrow" w:hAnsi="Arial Narrow" w:cs="Arial"/>
          <w:bCs/>
          <w:sz w:val="24"/>
          <w:szCs w:val="24"/>
        </w:rPr>
        <w:t>A responsabilidade de desenvolvimento e sustentação d</w:t>
      </w:r>
      <w:r w:rsidRPr="00A82E3A">
        <w:rPr>
          <w:rFonts w:ascii="Arial Narrow" w:hAnsi="Arial Narrow" w:cs="Arial"/>
          <w:bCs/>
          <w:sz w:val="24"/>
          <w:szCs w:val="24"/>
        </w:rPr>
        <w:t xml:space="preserve">a plataforma </w:t>
      </w:r>
      <w:r w:rsidR="002D5755" w:rsidRPr="00A82E3A">
        <w:rPr>
          <w:rFonts w:ascii="Arial Narrow" w:hAnsi="Arial Narrow" w:cs="Arial"/>
          <w:bCs/>
          <w:sz w:val="24"/>
          <w:szCs w:val="24"/>
        </w:rPr>
        <w:t xml:space="preserve">será da </w:t>
      </w:r>
      <w:r w:rsidRPr="00A82E3A">
        <w:rPr>
          <w:rFonts w:ascii="Arial Narrow" w:hAnsi="Arial Narrow" w:cs="Arial"/>
          <w:bCs/>
          <w:sz w:val="24"/>
          <w:szCs w:val="24"/>
        </w:rPr>
        <w:t>CONTRATADA</w:t>
      </w:r>
      <w:r w:rsidR="002D5755" w:rsidRPr="00A82E3A">
        <w:rPr>
          <w:rFonts w:ascii="Arial Narrow" w:hAnsi="Arial Narrow" w:cs="Arial"/>
          <w:bCs/>
          <w:sz w:val="24"/>
          <w:szCs w:val="24"/>
        </w:rPr>
        <w:t>, independentemente de ser equipe própria ou terceirizada.</w:t>
      </w:r>
    </w:p>
    <w:p w14:paraId="24B3A445" w14:textId="31D48204" w:rsidR="002D5755" w:rsidRPr="00A82E3A" w:rsidRDefault="610DB17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  <w:lang w:val="en-US"/>
        </w:rPr>
      </w:pPr>
      <w:r w:rsidRPr="00A82E3A">
        <w:rPr>
          <w:rFonts w:ascii="Arial Narrow" w:hAnsi="Arial Narrow" w:cs="Arial"/>
          <w:sz w:val="24"/>
          <w:szCs w:val="24"/>
          <w:lang w:val="en-US"/>
        </w:rPr>
        <w:t xml:space="preserve">4.1.1.14.7.5.3. </w:t>
      </w:r>
      <w:proofErr w:type="spellStart"/>
      <w:r w:rsidR="23DA67BF" w:rsidRPr="00A82E3A">
        <w:rPr>
          <w:rFonts w:ascii="Arial Narrow" w:hAnsi="Arial Narrow" w:cs="Arial"/>
          <w:sz w:val="24"/>
          <w:szCs w:val="24"/>
          <w:lang w:val="en-US"/>
        </w:rPr>
        <w:t>Infraestrutura</w:t>
      </w:r>
      <w:proofErr w:type="spellEnd"/>
      <w:r w:rsidR="23DA67BF" w:rsidRPr="00A82E3A">
        <w:rPr>
          <w:rFonts w:ascii="Arial Narrow" w:hAnsi="Arial Narrow" w:cs="Arial"/>
          <w:sz w:val="24"/>
          <w:szCs w:val="24"/>
          <w:lang w:val="en-US"/>
        </w:rPr>
        <w:t xml:space="preserve"> Cloud Based.</w:t>
      </w:r>
    </w:p>
    <w:p w14:paraId="2B97A69C" w14:textId="73B2FABE" w:rsidR="002D5755" w:rsidRPr="00A82E3A" w:rsidRDefault="610DB17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4.1.1.14.7.5.</w:t>
      </w:r>
      <w:r w:rsidR="6A4C3FB9" w:rsidRPr="00A82E3A">
        <w:rPr>
          <w:rFonts w:ascii="Arial Narrow" w:hAnsi="Arial Narrow" w:cs="Arial"/>
          <w:sz w:val="24"/>
          <w:szCs w:val="24"/>
        </w:rPr>
        <w:t>4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23DA67BF" w:rsidRPr="00A82E3A">
        <w:rPr>
          <w:rFonts w:ascii="Arial Narrow" w:hAnsi="Arial Narrow" w:cs="Arial"/>
          <w:sz w:val="24"/>
          <w:szCs w:val="24"/>
        </w:rPr>
        <w:t>Backup de dados: ferramenta que possibilite o SESI manter os dados inseridos na plataforma resguardados (Snapshots de backups).</w:t>
      </w:r>
    </w:p>
    <w:p w14:paraId="644D332A" w14:textId="1DDCFBA8" w:rsidR="002D5755" w:rsidRPr="00A82E3A" w:rsidRDefault="610DB17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4.1.1.14.7.5.</w:t>
      </w:r>
      <w:r w:rsidR="55ADB783" w:rsidRPr="00A82E3A">
        <w:rPr>
          <w:rFonts w:ascii="Arial Narrow" w:hAnsi="Arial Narrow" w:cs="Arial"/>
          <w:sz w:val="24"/>
          <w:szCs w:val="24"/>
        </w:rPr>
        <w:t>5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23DA67BF" w:rsidRPr="00A82E3A">
        <w:rPr>
          <w:rFonts w:ascii="Arial Narrow" w:hAnsi="Arial Narrow" w:cs="Arial"/>
          <w:sz w:val="24"/>
          <w:szCs w:val="24"/>
        </w:rPr>
        <w:t>A Empresa deverá apresentar um Plano de Contingência ao SESI, indicando as possíveis falhas nos sistemas, com definição dos riscos e planos de mitigação</w:t>
      </w:r>
      <w:r w:rsidR="477FA4AF" w:rsidRPr="00A82E3A">
        <w:rPr>
          <w:rFonts w:ascii="Arial Narrow" w:hAnsi="Arial Narrow" w:cs="Arial"/>
          <w:sz w:val="24"/>
          <w:szCs w:val="24"/>
        </w:rPr>
        <w:t>.</w:t>
      </w:r>
    </w:p>
    <w:p w14:paraId="1AA55BE5" w14:textId="2CECF415" w:rsidR="74F06EF9" w:rsidRPr="00A82E3A" w:rsidRDefault="74F06EF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4.1.1.14.7.5.6. A plataforma deverá oferecer uma disponibilidade </w:t>
      </w:r>
      <w:r w:rsidR="637EB01C" w:rsidRPr="00A82E3A">
        <w:rPr>
          <w:rFonts w:ascii="Arial Narrow" w:hAnsi="Arial Narrow" w:cs="Arial"/>
          <w:sz w:val="24"/>
          <w:szCs w:val="24"/>
        </w:rPr>
        <w:t>de 99</w:t>
      </w:r>
      <w:r w:rsidR="2D63D24A" w:rsidRPr="00A82E3A">
        <w:rPr>
          <w:rFonts w:ascii="Arial Narrow" w:hAnsi="Arial Narrow" w:cs="Arial"/>
          <w:sz w:val="24"/>
          <w:szCs w:val="24"/>
        </w:rPr>
        <w:t>,5</w:t>
      </w:r>
      <w:r w:rsidR="637EB01C" w:rsidRPr="00A82E3A">
        <w:rPr>
          <w:rFonts w:ascii="Arial Narrow" w:hAnsi="Arial Narrow" w:cs="Arial"/>
          <w:sz w:val="24"/>
          <w:szCs w:val="24"/>
        </w:rPr>
        <w:t xml:space="preserve">% de </w:t>
      </w:r>
      <w:r w:rsidR="0DA40413" w:rsidRPr="00A82E3A">
        <w:rPr>
          <w:rFonts w:ascii="Arial Narrow" w:hAnsi="Arial Narrow" w:cs="Arial"/>
          <w:sz w:val="24"/>
          <w:szCs w:val="24"/>
        </w:rPr>
        <w:t>funcionamento</w:t>
      </w:r>
      <w:r w:rsidR="637EB01C" w:rsidRPr="00A82E3A">
        <w:rPr>
          <w:rFonts w:ascii="Arial Narrow" w:hAnsi="Arial Narrow" w:cs="Arial"/>
          <w:sz w:val="24"/>
          <w:szCs w:val="24"/>
        </w:rPr>
        <w:t xml:space="preserve"> anual</w:t>
      </w:r>
      <w:r w:rsidR="5541F1B8" w:rsidRPr="00A82E3A">
        <w:rPr>
          <w:rFonts w:ascii="Arial Narrow" w:hAnsi="Arial Narrow" w:cs="Arial"/>
          <w:sz w:val="24"/>
          <w:szCs w:val="24"/>
        </w:rPr>
        <w:t>.</w:t>
      </w:r>
    </w:p>
    <w:p w14:paraId="5FA53840" w14:textId="6D073C41" w:rsidR="00A908DB" w:rsidRPr="00A82E3A" w:rsidRDefault="4D7539B3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</w:t>
      </w:r>
      <w:r w:rsidR="6F9B2848" w:rsidRPr="00A82E3A">
        <w:rPr>
          <w:rFonts w:ascii="Arial Narrow" w:hAnsi="Arial Narrow" w:cs="Arial"/>
          <w:sz w:val="24"/>
          <w:szCs w:val="24"/>
        </w:rPr>
        <w:t>1.2</w:t>
      </w:r>
      <w:r w:rsidRPr="00A82E3A">
        <w:rPr>
          <w:rFonts w:ascii="Arial Narrow" w:hAnsi="Arial Narrow" w:cs="Arial"/>
          <w:sz w:val="24"/>
          <w:szCs w:val="24"/>
        </w:rPr>
        <w:t>.</w:t>
      </w:r>
      <w:r w:rsidR="7A899BBA" w:rsidRPr="00A82E3A">
        <w:rPr>
          <w:rFonts w:ascii="Arial Narrow" w:hAnsi="Arial Narrow" w:cs="Arial"/>
          <w:sz w:val="24"/>
          <w:szCs w:val="24"/>
        </w:rPr>
        <w:t xml:space="preserve"> </w:t>
      </w:r>
      <w:r w:rsidRPr="00A82E3A">
        <w:rPr>
          <w:rFonts w:ascii="Arial Narrow" w:hAnsi="Arial Narrow" w:cs="Arial"/>
          <w:b/>
          <w:bCs/>
          <w:sz w:val="24"/>
          <w:szCs w:val="24"/>
        </w:rPr>
        <w:t>Especificação do Serviço de Customização Adaptativa</w:t>
      </w:r>
      <w:r w:rsidR="6F9B2848" w:rsidRPr="00A82E3A">
        <w:rPr>
          <w:rFonts w:ascii="Arial Narrow" w:hAnsi="Arial Narrow" w:cs="Arial"/>
          <w:sz w:val="24"/>
          <w:szCs w:val="24"/>
        </w:rPr>
        <w:t>:</w:t>
      </w:r>
    </w:p>
    <w:p w14:paraId="41E3045D" w14:textId="69403FE4" w:rsidR="00D15B1F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</w:t>
      </w:r>
      <w:r w:rsidR="00D15B1F" w:rsidRPr="00A82E3A">
        <w:rPr>
          <w:rFonts w:ascii="Arial Narrow" w:hAnsi="Arial Narrow" w:cs="Arial"/>
          <w:sz w:val="24"/>
          <w:szCs w:val="24"/>
        </w:rPr>
        <w:t>.</w:t>
      </w:r>
      <w:r w:rsidRPr="00A82E3A">
        <w:rPr>
          <w:rFonts w:ascii="Arial Narrow" w:hAnsi="Arial Narrow" w:cs="Arial"/>
          <w:sz w:val="24"/>
          <w:szCs w:val="24"/>
        </w:rPr>
        <w:t>1</w:t>
      </w:r>
      <w:r w:rsidR="00D15B1F" w:rsidRPr="00A82E3A">
        <w:rPr>
          <w:rFonts w:ascii="Arial Narrow" w:hAnsi="Arial Narrow" w:cs="Arial"/>
          <w:sz w:val="24"/>
          <w:szCs w:val="24"/>
        </w:rPr>
        <w:t>.</w:t>
      </w:r>
      <w:r w:rsidRPr="00A82E3A">
        <w:rPr>
          <w:rFonts w:ascii="Arial Narrow" w:hAnsi="Arial Narrow" w:cs="Arial"/>
          <w:sz w:val="24"/>
          <w:szCs w:val="24"/>
        </w:rPr>
        <w:t>2</w:t>
      </w:r>
      <w:r w:rsidR="00D15B1F" w:rsidRPr="00A82E3A">
        <w:rPr>
          <w:rFonts w:ascii="Arial Narrow" w:hAnsi="Arial Narrow" w:cs="Arial"/>
          <w:sz w:val="24"/>
          <w:szCs w:val="24"/>
        </w:rPr>
        <w:t>.1.</w:t>
      </w:r>
      <w:r w:rsidR="00D15B1F" w:rsidRPr="00A82E3A">
        <w:rPr>
          <w:rFonts w:ascii="Arial Narrow" w:hAnsi="Arial Narrow" w:cs="Arial"/>
          <w:sz w:val="24"/>
          <w:szCs w:val="24"/>
        </w:rPr>
        <w:tab/>
        <w:t xml:space="preserve">Consumo de pontos de função sob demanda para realizar integrações, adaptações devido às mudanças de leis e regulamentos, além de adaptações do funcionamento do sistema para atender às necessidades da </w:t>
      </w:r>
      <w:r w:rsidRPr="00A82E3A">
        <w:rPr>
          <w:rFonts w:ascii="Arial Narrow" w:hAnsi="Arial Narrow" w:cs="Arial"/>
          <w:sz w:val="24"/>
          <w:szCs w:val="24"/>
        </w:rPr>
        <w:t>CONTRATANTE</w:t>
      </w:r>
      <w:r w:rsidR="00D15B1F" w:rsidRPr="00A82E3A">
        <w:rPr>
          <w:rFonts w:ascii="Arial Narrow" w:hAnsi="Arial Narrow" w:cs="Arial"/>
          <w:sz w:val="24"/>
          <w:szCs w:val="24"/>
        </w:rPr>
        <w:t xml:space="preserve">.  </w:t>
      </w:r>
    </w:p>
    <w:p w14:paraId="3E1250B3" w14:textId="77777777" w:rsidR="00A908DB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4.1.2.2.</w:t>
      </w:r>
      <w:r w:rsidRPr="00A82E3A">
        <w:rPr>
          <w:rFonts w:ascii="Arial Narrow" w:hAnsi="Arial Narrow" w:cs="Arial"/>
          <w:sz w:val="24"/>
          <w:szCs w:val="24"/>
        </w:rPr>
        <w:tab/>
      </w:r>
      <w:r w:rsidR="00D15B1F" w:rsidRPr="00A82E3A">
        <w:rPr>
          <w:rFonts w:ascii="Arial Narrow" w:hAnsi="Arial Narrow" w:cs="Arial"/>
          <w:sz w:val="24"/>
          <w:szCs w:val="24"/>
        </w:rPr>
        <w:t xml:space="preserve">Caso ocorra interações por API para consumo dos serviços </w:t>
      </w:r>
      <w:r w:rsidRPr="00A82E3A">
        <w:rPr>
          <w:rFonts w:ascii="Arial Narrow" w:hAnsi="Arial Narrow" w:cs="Arial"/>
          <w:sz w:val="24"/>
          <w:szCs w:val="24"/>
        </w:rPr>
        <w:t>já</w:t>
      </w:r>
      <w:r w:rsidR="00D15B1F" w:rsidRPr="00A82E3A">
        <w:rPr>
          <w:rFonts w:ascii="Arial Narrow" w:hAnsi="Arial Narrow" w:cs="Arial"/>
          <w:sz w:val="24"/>
          <w:szCs w:val="24"/>
        </w:rPr>
        <w:t xml:space="preserve"> existentes do SESI, é preciso fazer o uso de </w:t>
      </w:r>
      <w:proofErr w:type="spellStart"/>
      <w:r w:rsidR="00D15B1F" w:rsidRPr="00A82E3A">
        <w:rPr>
          <w:rFonts w:ascii="Arial Narrow" w:hAnsi="Arial Narrow" w:cs="Arial"/>
          <w:sz w:val="24"/>
          <w:szCs w:val="24"/>
        </w:rPr>
        <w:t>Vaults</w:t>
      </w:r>
      <w:proofErr w:type="spellEnd"/>
      <w:r w:rsidR="00D15B1F" w:rsidRPr="00A82E3A">
        <w:rPr>
          <w:rFonts w:ascii="Arial Narrow" w:hAnsi="Arial Narrow" w:cs="Arial"/>
          <w:sz w:val="24"/>
          <w:szCs w:val="24"/>
        </w:rPr>
        <w:t xml:space="preserve"> para controle dos segredos.</w:t>
      </w:r>
    </w:p>
    <w:p w14:paraId="24F7D8DA" w14:textId="14D3653F" w:rsidR="00D15B1F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4.1.2.3.</w:t>
      </w:r>
      <w:r w:rsidRPr="00A82E3A">
        <w:rPr>
          <w:rFonts w:ascii="Arial Narrow" w:hAnsi="Arial Narrow" w:cs="Arial"/>
          <w:sz w:val="24"/>
          <w:szCs w:val="24"/>
        </w:rPr>
        <w:tab/>
      </w:r>
      <w:r w:rsidR="00D15B1F" w:rsidRPr="00A82E3A">
        <w:rPr>
          <w:rFonts w:ascii="Arial Narrow" w:hAnsi="Arial Narrow" w:cs="Arial"/>
          <w:sz w:val="24"/>
          <w:szCs w:val="24"/>
        </w:rPr>
        <w:t>A especificação do serviço de Customização Adaptativa será definida pelos seguintes anexos:</w:t>
      </w:r>
    </w:p>
    <w:p w14:paraId="0F36991E" w14:textId="6726FF00" w:rsidR="00A908DB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4.1.2.3.1. </w:t>
      </w:r>
      <w:r w:rsidR="00D15B1F" w:rsidRPr="00A82E3A">
        <w:rPr>
          <w:rFonts w:ascii="Arial Narrow" w:hAnsi="Arial Narrow" w:cs="Arial"/>
          <w:sz w:val="24"/>
          <w:szCs w:val="24"/>
        </w:rPr>
        <w:t>ANEXO I</w:t>
      </w:r>
      <w:r w:rsidR="002C4D75">
        <w:rPr>
          <w:rFonts w:ascii="Arial Narrow" w:hAnsi="Arial Narrow" w:cs="Arial"/>
          <w:sz w:val="24"/>
          <w:szCs w:val="24"/>
        </w:rPr>
        <w:t>A</w:t>
      </w:r>
      <w:r w:rsidR="00D15B1F" w:rsidRPr="00A82E3A">
        <w:rPr>
          <w:rFonts w:ascii="Arial Narrow" w:hAnsi="Arial Narrow" w:cs="Arial"/>
          <w:sz w:val="24"/>
          <w:szCs w:val="24"/>
        </w:rPr>
        <w:t xml:space="preserve"> - Cláusulas de Desenvolvimento e Manutenção</w:t>
      </w:r>
    </w:p>
    <w:p w14:paraId="65381602" w14:textId="128BF965" w:rsidR="00D15B1F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4.1.2.3.2. </w:t>
      </w:r>
      <w:r w:rsidR="00D15B1F" w:rsidRPr="00A82E3A">
        <w:rPr>
          <w:rFonts w:ascii="Arial Narrow" w:hAnsi="Arial Narrow" w:cs="Arial"/>
          <w:sz w:val="24"/>
          <w:szCs w:val="24"/>
        </w:rPr>
        <w:t>ANEXO I</w:t>
      </w:r>
      <w:r w:rsidR="00BC2FEA">
        <w:rPr>
          <w:rFonts w:ascii="Arial Narrow" w:hAnsi="Arial Narrow" w:cs="Arial"/>
          <w:sz w:val="24"/>
          <w:szCs w:val="24"/>
        </w:rPr>
        <w:t>B</w:t>
      </w:r>
      <w:r w:rsidR="00D15B1F" w:rsidRPr="00A82E3A">
        <w:rPr>
          <w:rFonts w:ascii="Arial Narrow" w:hAnsi="Arial Narrow" w:cs="Arial"/>
          <w:sz w:val="24"/>
          <w:szCs w:val="24"/>
        </w:rPr>
        <w:t xml:space="preserve"> - Guia de Métricas STI</w:t>
      </w:r>
    </w:p>
    <w:p w14:paraId="33B13FB1" w14:textId="54C7FB04" w:rsidR="00D15B1F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4.1.2.3.3. </w:t>
      </w:r>
      <w:r w:rsidR="00D15B1F" w:rsidRPr="00A82E3A">
        <w:rPr>
          <w:rFonts w:ascii="Arial Narrow" w:hAnsi="Arial Narrow" w:cs="Arial"/>
          <w:sz w:val="24"/>
          <w:szCs w:val="24"/>
        </w:rPr>
        <w:t>ANEXO I</w:t>
      </w:r>
      <w:r w:rsidR="00AC60E9">
        <w:rPr>
          <w:rFonts w:ascii="Arial Narrow" w:hAnsi="Arial Narrow" w:cs="Arial"/>
          <w:sz w:val="24"/>
          <w:szCs w:val="24"/>
        </w:rPr>
        <w:t>C</w:t>
      </w:r>
      <w:r w:rsidR="00D15B1F" w:rsidRPr="00A82E3A">
        <w:rPr>
          <w:rFonts w:ascii="Arial Narrow" w:hAnsi="Arial Narrow" w:cs="Arial"/>
          <w:sz w:val="24"/>
          <w:szCs w:val="24"/>
        </w:rPr>
        <w:t xml:space="preserve"> - Método de Gestão</w:t>
      </w:r>
    </w:p>
    <w:p w14:paraId="1597A790" w14:textId="73B462ED" w:rsidR="00B4753A" w:rsidRPr="00A82E3A" w:rsidRDefault="00A908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4.1.2.3.4. </w:t>
      </w:r>
      <w:r w:rsidR="00D15B1F" w:rsidRPr="00A82E3A">
        <w:rPr>
          <w:rFonts w:ascii="Arial Narrow" w:hAnsi="Arial Narrow" w:cs="Arial"/>
          <w:sz w:val="24"/>
          <w:szCs w:val="24"/>
        </w:rPr>
        <w:t>ANEXO I</w:t>
      </w:r>
      <w:r w:rsidR="00C47362">
        <w:rPr>
          <w:rFonts w:ascii="Arial Narrow" w:hAnsi="Arial Narrow" w:cs="Arial"/>
          <w:sz w:val="24"/>
          <w:szCs w:val="24"/>
        </w:rPr>
        <w:t>D</w:t>
      </w:r>
      <w:r w:rsidR="00D15B1F" w:rsidRPr="00A82E3A">
        <w:rPr>
          <w:rFonts w:ascii="Arial Narrow" w:hAnsi="Arial Narrow" w:cs="Arial"/>
          <w:sz w:val="24"/>
          <w:szCs w:val="24"/>
        </w:rPr>
        <w:t xml:space="preserve"> - Cláusulas de Segurança</w:t>
      </w:r>
    </w:p>
    <w:p w14:paraId="0E57409F" w14:textId="64CCF6D7" w:rsidR="00702425" w:rsidRPr="00A82E3A" w:rsidRDefault="35DDA8E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4.1.2.4.</w:t>
      </w:r>
      <w:r w:rsidR="00702425" w:rsidRPr="00A82E3A">
        <w:rPr>
          <w:rFonts w:ascii="Arial Narrow" w:hAnsi="Arial Narrow"/>
          <w:sz w:val="24"/>
          <w:szCs w:val="24"/>
        </w:rPr>
        <w:tab/>
      </w:r>
      <w:r w:rsidRPr="00A82E3A">
        <w:rPr>
          <w:rFonts w:ascii="Arial Narrow" w:hAnsi="Arial Narrow" w:cs="Arial"/>
          <w:sz w:val="24"/>
          <w:szCs w:val="24"/>
        </w:rPr>
        <w:t xml:space="preserve">Os serviços de </w:t>
      </w:r>
      <w:r w:rsidRPr="00A82E3A">
        <w:rPr>
          <w:rFonts w:ascii="Arial Narrow" w:hAnsi="Arial Narrow" w:cs="Arial"/>
          <w:b/>
          <w:bCs/>
          <w:sz w:val="24"/>
          <w:szCs w:val="24"/>
        </w:rPr>
        <w:t xml:space="preserve">Customização Adaptativa </w:t>
      </w:r>
      <w:r w:rsidRPr="00A82E3A">
        <w:rPr>
          <w:rFonts w:ascii="Arial Narrow" w:hAnsi="Arial Narrow" w:cs="Arial"/>
          <w:sz w:val="24"/>
          <w:szCs w:val="24"/>
        </w:rPr>
        <w:t>serão prestados exclusivamente mediante solicitações formais do CONTRATANTE, destinadas ao atendimento de demandas tecnológicas não previstas expressamente neste Termo de Referência e em seus anexos.</w:t>
      </w:r>
    </w:p>
    <w:p w14:paraId="205E0F3E" w14:textId="1EBC5C0D" w:rsidR="00960133" w:rsidRPr="00A82E3A" w:rsidRDefault="004559B2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</w:t>
      </w:r>
      <w:r w:rsidR="00702425" w:rsidRPr="00A82E3A">
        <w:rPr>
          <w:rFonts w:ascii="Arial Narrow" w:hAnsi="Arial Narrow" w:cs="Arial"/>
          <w:sz w:val="24"/>
          <w:szCs w:val="24"/>
        </w:rPr>
        <w:t>2</w:t>
      </w:r>
      <w:r w:rsidRPr="00A82E3A">
        <w:rPr>
          <w:rFonts w:ascii="Arial Narrow" w:hAnsi="Arial Narrow" w:cs="Arial"/>
          <w:sz w:val="24"/>
          <w:szCs w:val="24"/>
        </w:rPr>
        <w:t>.</w:t>
      </w:r>
      <w:r w:rsidR="00EF7D42" w:rsidRPr="00A82E3A">
        <w:rPr>
          <w:rFonts w:ascii="Arial Narrow" w:hAnsi="Arial Narrow" w:cs="Arial"/>
          <w:sz w:val="24"/>
          <w:szCs w:val="24"/>
        </w:rPr>
        <w:t>4.1.</w:t>
      </w:r>
      <w:r w:rsidRPr="00A82E3A">
        <w:rPr>
          <w:rFonts w:ascii="Arial Narrow" w:hAnsi="Arial Narrow" w:cs="Arial"/>
          <w:sz w:val="24"/>
          <w:szCs w:val="24"/>
        </w:rPr>
        <w:t xml:space="preserve"> </w:t>
      </w:r>
      <w:r w:rsidR="00960133" w:rsidRPr="00A82E3A">
        <w:rPr>
          <w:rFonts w:ascii="Arial Narrow" w:hAnsi="Arial Narrow" w:cs="Arial"/>
          <w:sz w:val="24"/>
          <w:szCs w:val="24"/>
        </w:rPr>
        <w:t>Planejamento:</w:t>
      </w:r>
    </w:p>
    <w:p w14:paraId="41999F73" w14:textId="6832141A" w:rsidR="00960133" w:rsidRPr="00A82E3A" w:rsidRDefault="00EF7D42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4.1.2.4.</w:t>
      </w:r>
      <w:r w:rsidR="00B83954" w:rsidRPr="00A82E3A">
        <w:rPr>
          <w:rFonts w:ascii="Arial Narrow" w:hAnsi="Arial Narrow" w:cs="Arial"/>
          <w:sz w:val="24"/>
          <w:szCs w:val="24"/>
        </w:rPr>
        <w:t>1.1</w:t>
      </w:r>
      <w:r w:rsidR="00960133" w:rsidRPr="00A82E3A">
        <w:rPr>
          <w:rFonts w:ascii="Arial Narrow" w:hAnsi="Arial Narrow" w:cs="Arial"/>
          <w:sz w:val="24"/>
          <w:szCs w:val="24"/>
        </w:rPr>
        <w:t>. Entende-se por Planejamento o conjunto de ações conduzidas pela CONTRATADA para definição de um plano de ação detalhado, contemplando escopo, objetivos, prazos, recursos necessários, métricas de desempenho, riscos identificados e responsáveis, com vistas ao atendimento das demandas apresentadas pelo CONTRATANTE.</w:t>
      </w:r>
    </w:p>
    <w:p w14:paraId="3D86CA88" w14:textId="31052CF2" w:rsidR="00960133" w:rsidRPr="00A82E3A" w:rsidRDefault="00B8395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4.1.2.4.1.1.1.  </w:t>
      </w:r>
      <w:r w:rsidR="00960133" w:rsidRPr="00A82E3A">
        <w:rPr>
          <w:rFonts w:ascii="Arial Narrow" w:hAnsi="Arial Narrow" w:cs="Arial"/>
          <w:sz w:val="24"/>
          <w:szCs w:val="24"/>
        </w:rPr>
        <w:t>A execução das demandas somente poderá ser iniciada após a conclusão das ações de planejamento e respectiva aprovação formal do CONTRATANTE.</w:t>
      </w:r>
    </w:p>
    <w:p w14:paraId="6ACD837B" w14:textId="2B57C86D" w:rsidR="00960133" w:rsidRPr="00A82E3A" w:rsidRDefault="00B8395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4.1.2.4.1.2. </w:t>
      </w:r>
      <w:r w:rsidR="00960133" w:rsidRPr="00A82E3A">
        <w:rPr>
          <w:rFonts w:ascii="Arial Narrow" w:hAnsi="Arial Narrow" w:cs="Arial"/>
          <w:sz w:val="24"/>
          <w:szCs w:val="24"/>
        </w:rPr>
        <w:t>Na hipótese de desvios na execução dos serviços, a CONTRATADA deverá justificar a(s) causa(s) e apresentar um plano de ação corretivo, contendo medidas mitigadoras, impactos no cronograma, ajustes de recursos e eventuais repercussões sobre os resultados esperados. Esse plano deverá ser submetido previamente à aprovação do CONTRATANTE.</w:t>
      </w:r>
    </w:p>
    <w:p w14:paraId="71377043" w14:textId="7D0AC2C2" w:rsidR="00960133" w:rsidRPr="00A82E3A" w:rsidRDefault="00B8395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4.1.2.4.1.</w:t>
      </w:r>
      <w:r w:rsidR="00960133" w:rsidRPr="00A82E3A">
        <w:rPr>
          <w:rFonts w:ascii="Arial Narrow" w:hAnsi="Arial Narrow" w:cs="Arial"/>
          <w:sz w:val="24"/>
          <w:szCs w:val="24"/>
        </w:rPr>
        <w:t>3. Compete à CONTRATADA promover o acompanhamento sistemático da execução física das atividades, monitorar as entregas parciais e finais, assegurar a gestão da qualidade, manter atualizados os registros de risco e reportar periodicamente ao CONTRATANTE o andamento das atividades.</w:t>
      </w:r>
    </w:p>
    <w:p w14:paraId="3E6A2CBB" w14:textId="00C83AAC" w:rsidR="00960133" w:rsidRPr="00A82E3A" w:rsidRDefault="7F85E50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4.1.2.4.1.4. </w:t>
      </w:r>
      <w:r w:rsidR="0283E65B" w:rsidRPr="00A82E3A">
        <w:rPr>
          <w:rFonts w:ascii="Arial Narrow" w:hAnsi="Arial Narrow" w:cs="Arial"/>
          <w:sz w:val="24"/>
          <w:szCs w:val="24"/>
        </w:rPr>
        <w:t xml:space="preserve">A CONTRATADA deverá disponibilizar relatórios técnicos parciais e finais das </w:t>
      </w:r>
      <w:r w:rsidR="5804126D" w:rsidRPr="00A82E3A">
        <w:rPr>
          <w:rFonts w:ascii="Arial Narrow" w:hAnsi="Arial Narrow" w:cs="Arial"/>
          <w:sz w:val="24"/>
          <w:szCs w:val="24"/>
        </w:rPr>
        <w:t>demandas</w:t>
      </w:r>
      <w:r w:rsidR="0283E65B" w:rsidRPr="00A82E3A">
        <w:rPr>
          <w:rFonts w:ascii="Arial Narrow" w:hAnsi="Arial Narrow" w:cs="Arial"/>
          <w:sz w:val="24"/>
          <w:szCs w:val="24"/>
        </w:rPr>
        <w:t xml:space="preserve"> realizadas, em formato e periodicidade definidos pelo CONTRATANTE, assegurando rastreabilidade, transparência e documentação adequada para fins de auditoria e comprovação de resultados.</w:t>
      </w:r>
    </w:p>
    <w:p w14:paraId="0A42DE79" w14:textId="25BA619E" w:rsidR="00960133" w:rsidRPr="00A82E3A" w:rsidRDefault="7F85E50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lastRenderedPageBreak/>
        <w:t>4.1.2.4.2</w:t>
      </w:r>
      <w:r w:rsidR="0283E65B" w:rsidRPr="00A82E3A">
        <w:rPr>
          <w:rFonts w:ascii="Arial Narrow" w:hAnsi="Arial Narrow" w:cs="Arial"/>
          <w:sz w:val="24"/>
          <w:szCs w:val="24"/>
        </w:rPr>
        <w:t xml:space="preserve">. </w:t>
      </w:r>
      <w:r w:rsidR="0283E65B" w:rsidRPr="00A82E3A">
        <w:rPr>
          <w:rFonts w:ascii="Arial Narrow" w:hAnsi="Arial Narrow" w:cs="Arial"/>
          <w:b/>
          <w:bCs/>
          <w:sz w:val="24"/>
          <w:szCs w:val="24"/>
        </w:rPr>
        <w:t>Execução</w:t>
      </w:r>
    </w:p>
    <w:p w14:paraId="425D87F2" w14:textId="2B1B2884" w:rsidR="00960133" w:rsidRPr="00A82E3A" w:rsidRDefault="00B8395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4.1.2.4.2.1. </w:t>
      </w:r>
      <w:r w:rsidR="00960133" w:rsidRPr="00A82E3A">
        <w:rPr>
          <w:rFonts w:ascii="Arial Narrow" w:hAnsi="Arial Narrow" w:cs="Arial"/>
          <w:sz w:val="24"/>
          <w:szCs w:val="24"/>
        </w:rPr>
        <w:t>Implementação das atividades previstas no plano aprovado, incluindo o desenvolvimento, análises, testes e entregas parciais.</w:t>
      </w:r>
    </w:p>
    <w:p w14:paraId="19352D67" w14:textId="6677DB02" w:rsidR="00960133" w:rsidRPr="00A82E3A" w:rsidRDefault="284B84B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</w:t>
      </w:r>
      <w:r w:rsidR="1B86FC68" w:rsidRPr="00A82E3A">
        <w:rPr>
          <w:rFonts w:ascii="Arial Narrow" w:hAnsi="Arial Narrow" w:cs="Arial"/>
          <w:sz w:val="24"/>
          <w:szCs w:val="24"/>
        </w:rPr>
        <w:t>4.2.1.1.</w:t>
      </w:r>
      <w:r w:rsidRPr="00A82E3A">
        <w:rPr>
          <w:rFonts w:ascii="Arial Narrow" w:hAnsi="Arial Narrow" w:cs="Arial"/>
          <w:sz w:val="24"/>
          <w:szCs w:val="24"/>
        </w:rPr>
        <w:t xml:space="preserve"> </w:t>
      </w:r>
      <w:r w:rsidR="0283E65B" w:rsidRPr="00A82E3A">
        <w:rPr>
          <w:rFonts w:ascii="Arial Narrow" w:hAnsi="Arial Narrow" w:cs="Arial"/>
          <w:sz w:val="24"/>
          <w:szCs w:val="24"/>
        </w:rPr>
        <w:t>A CONTRATADA deverá garantir conformidade com os requisitos definidos, assegurando qualidade técnica e cumprimento dos prazos estabelecidos.</w:t>
      </w:r>
    </w:p>
    <w:p w14:paraId="41B4AEA1" w14:textId="2837FA75" w:rsidR="00960133" w:rsidRPr="00A82E3A" w:rsidRDefault="1B86FC6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4.1.2.4.3</w:t>
      </w:r>
      <w:r w:rsidR="0283E65B" w:rsidRPr="00A82E3A">
        <w:rPr>
          <w:rFonts w:ascii="Arial Narrow" w:hAnsi="Arial Narrow" w:cs="Arial"/>
          <w:sz w:val="24"/>
          <w:szCs w:val="24"/>
        </w:rPr>
        <w:t xml:space="preserve">. </w:t>
      </w:r>
      <w:r w:rsidR="0283E65B" w:rsidRPr="00A82E3A">
        <w:rPr>
          <w:rFonts w:ascii="Arial Narrow" w:hAnsi="Arial Narrow" w:cs="Arial"/>
          <w:b/>
          <w:bCs/>
          <w:sz w:val="24"/>
          <w:szCs w:val="24"/>
        </w:rPr>
        <w:t>Monitoramento e Controle</w:t>
      </w:r>
    </w:p>
    <w:p w14:paraId="4B9C3BF1" w14:textId="5EC98240" w:rsidR="00960133" w:rsidRPr="00A82E3A" w:rsidRDefault="00F301FD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4.1.2.4.3.1. </w:t>
      </w:r>
      <w:r w:rsidR="00960133" w:rsidRPr="00A82E3A">
        <w:rPr>
          <w:rFonts w:ascii="Arial Narrow" w:hAnsi="Arial Narrow" w:cs="Arial"/>
          <w:sz w:val="24"/>
          <w:szCs w:val="24"/>
        </w:rPr>
        <w:t>Acompanhamento sistemático da execução das atividades, com atualização dos riscos, análise de desempenho e gestão da qualidade.</w:t>
      </w:r>
    </w:p>
    <w:p w14:paraId="43B46424" w14:textId="17B60160" w:rsidR="00960133" w:rsidRPr="00A82E3A" w:rsidRDefault="00F301FD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4.1.2.4.3.1.1. </w:t>
      </w:r>
      <w:r w:rsidR="00960133" w:rsidRPr="00A82E3A">
        <w:rPr>
          <w:rFonts w:ascii="Arial Narrow" w:hAnsi="Arial Narrow" w:cs="Arial"/>
          <w:sz w:val="24"/>
          <w:szCs w:val="24"/>
        </w:rPr>
        <w:t>Relatórios periódicos deverão ser apresentados ao CONTRATANTE, contendo status das atividades, indicadores de desempenho e eventuais ocorrências.</w:t>
      </w:r>
    </w:p>
    <w:p w14:paraId="7A729FE0" w14:textId="3D84595F" w:rsidR="00960133" w:rsidRPr="00A82E3A" w:rsidRDefault="1B86FC6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4.1.2.4.3.1.2. </w:t>
      </w:r>
      <w:r w:rsidR="0283E65B" w:rsidRPr="00A82E3A">
        <w:rPr>
          <w:rFonts w:ascii="Arial Narrow" w:hAnsi="Arial Narrow" w:cs="Arial"/>
          <w:sz w:val="24"/>
          <w:szCs w:val="24"/>
        </w:rPr>
        <w:t>As correções e ajustes deverão ser implementados de forma tempestiva, sempre com aprovação prévia do CONTRATANTE.</w:t>
      </w:r>
    </w:p>
    <w:p w14:paraId="4A2BF58B" w14:textId="26279C33" w:rsidR="00960133" w:rsidRPr="00A82E3A" w:rsidRDefault="1B86FC6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4.1.2.4.4.</w:t>
      </w:r>
      <w:r w:rsidR="0283E65B" w:rsidRPr="00A82E3A">
        <w:rPr>
          <w:rFonts w:ascii="Arial Narrow" w:hAnsi="Arial Narrow" w:cs="Arial"/>
          <w:sz w:val="24"/>
          <w:szCs w:val="24"/>
        </w:rPr>
        <w:t xml:space="preserve"> </w:t>
      </w:r>
      <w:r w:rsidR="0283E65B" w:rsidRPr="00A82E3A">
        <w:rPr>
          <w:rFonts w:ascii="Arial Narrow" w:hAnsi="Arial Narrow" w:cs="Arial"/>
          <w:b/>
          <w:bCs/>
          <w:sz w:val="24"/>
          <w:szCs w:val="24"/>
        </w:rPr>
        <w:t>Encerramento e Entrega de Resultados</w:t>
      </w:r>
    </w:p>
    <w:p w14:paraId="1377C524" w14:textId="731ADC9F" w:rsidR="00960133" w:rsidRPr="00A82E3A" w:rsidRDefault="00AB04B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4.1.2.4.4.1. </w:t>
      </w:r>
      <w:r w:rsidR="00960133" w:rsidRPr="00A82E3A">
        <w:rPr>
          <w:rFonts w:ascii="Arial Narrow" w:hAnsi="Arial Narrow" w:cs="Arial"/>
          <w:sz w:val="24"/>
          <w:szCs w:val="24"/>
        </w:rPr>
        <w:t>Conclusão formal d</w:t>
      </w:r>
      <w:r w:rsidRPr="00A82E3A">
        <w:rPr>
          <w:rFonts w:ascii="Arial Narrow" w:hAnsi="Arial Narrow" w:cs="Arial"/>
          <w:sz w:val="24"/>
          <w:szCs w:val="24"/>
        </w:rPr>
        <w:t>o desenvolvimento</w:t>
      </w:r>
      <w:r w:rsidR="00960133" w:rsidRPr="00A82E3A">
        <w:rPr>
          <w:rFonts w:ascii="Arial Narrow" w:hAnsi="Arial Narrow" w:cs="Arial"/>
          <w:sz w:val="24"/>
          <w:szCs w:val="24"/>
        </w:rPr>
        <w:t>, com entrega de relatórios técnicos finais, documentação dos processos realizados e resultados alcançados.</w:t>
      </w:r>
    </w:p>
    <w:p w14:paraId="74D2C247" w14:textId="796976B0" w:rsidR="00960133" w:rsidRPr="00A82E3A" w:rsidRDefault="00AB04B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4.1.2.4.4.1.1. </w:t>
      </w:r>
      <w:r w:rsidR="00960133" w:rsidRPr="00A82E3A">
        <w:rPr>
          <w:rFonts w:ascii="Arial Narrow" w:hAnsi="Arial Narrow" w:cs="Arial"/>
          <w:sz w:val="24"/>
          <w:szCs w:val="24"/>
        </w:rPr>
        <w:t>A CONTRATADA deverá assegurar a rastreabilidade e a guarda de toda documentação, em formato digital, disponibilizada ao CONTRATANTE.</w:t>
      </w:r>
    </w:p>
    <w:p w14:paraId="7CAD61D1" w14:textId="5F62AD3C" w:rsidR="00B4753A" w:rsidRPr="00A82E3A" w:rsidRDefault="744E1A3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4.1.2.4.4.1.2. </w:t>
      </w:r>
      <w:r w:rsidR="0283E65B" w:rsidRPr="00A82E3A">
        <w:rPr>
          <w:rFonts w:ascii="Arial Narrow" w:hAnsi="Arial Narrow" w:cs="Arial"/>
          <w:sz w:val="24"/>
          <w:szCs w:val="24"/>
        </w:rPr>
        <w:t>A aceitação dos serviços ficará condicionada à validação do CONTRATANTE quanto ao cumprimento integral dos requisitos acordados.</w:t>
      </w:r>
    </w:p>
    <w:p w14:paraId="01EA34D4" w14:textId="0AB6E2D9" w:rsidR="00EE1704" w:rsidRPr="00A82E3A" w:rsidRDefault="00EE170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 xml:space="preserve">5. </w:t>
      </w:r>
      <w:r w:rsidR="001319D7" w:rsidRPr="00A82E3A">
        <w:rPr>
          <w:rFonts w:ascii="Arial Narrow" w:hAnsi="Arial Narrow" w:cs="Arial"/>
          <w:b/>
          <w:bCs/>
          <w:sz w:val="24"/>
          <w:szCs w:val="24"/>
        </w:rPr>
        <w:t>CONFIGURAÇÃO DA SOLUÇÃO</w:t>
      </w:r>
    </w:p>
    <w:p w14:paraId="0FCDA3A2" w14:textId="77B80676" w:rsidR="00753061" w:rsidRPr="00A82E3A" w:rsidRDefault="006145C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5.1.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 xml:space="preserve">Configuração da </w:t>
      </w:r>
      <w:r w:rsidR="00C73045" w:rsidRPr="00A82E3A">
        <w:rPr>
          <w:rFonts w:ascii="Arial Narrow" w:hAnsi="Arial Narrow" w:cs="Arial"/>
          <w:b/>
          <w:bCs/>
          <w:sz w:val="24"/>
          <w:szCs w:val="24"/>
        </w:rPr>
        <w:t>Plataforma</w:t>
      </w:r>
    </w:p>
    <w:p w14:paraId="1717941A" w14:textId="77777777" w:rsidR="00753061" w:rsidRPr="00A82E3A" w:rsidRDefault="0075306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5.1.1. 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A configuração da </w:t>
      </w:r>
      <w:r w:rsidRPr="00A82E3A">
        <w:rPr>
          <w:rFonts w:ascii="Arial Narrow" w:hAnsi="Arial Narrow" w:cs="Arial"/>
          <w:b/>
          <w:sz w:val="24"/>
          <w:szCs w:val="24"/>
        </w:rPr>
        <w:t xml:space="preserve">Plataforma Web de NR12 </w:t>
      </w:r>
      <w:r w:rsidR="009173A5" w:rsidRPr="00A82E3A">
        <w:rPr>
          <w:rFonts w:ascii="Arial Narrow" w:hAnsi="Arial Narrow" w:cs="Arial"/>
          <w:sz w:val="24"/>
          <w:szCs w:val="24"/>
        </w:rPr>
        <w:t>será conduzida pelo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>DN em conjunto com a CONTRATADA e envolverá um conjunto de fases cuidadosamente estruturadas para assegurar que a solução opere conforme os requisitos descritos neste Termo de Referência.</w:t>
      </w:r>
    </w:p>
    <w:p w14:paraId="5848C714" w14:textId="68A9CA62" w:rsidR="009173A5" w:rsidRPr="00A82E3A" w:rsidRDefault="0075306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5.1.2. </w:t>
      </w:r>
      <w:r w:rsidR="009173A5" w:rsidRPr="00A82E3A">
        <w:rPr>
          <w:rFonts w:ascii="Arial Narrow" w:hAnsi="Arial Narrow" w:cs="Arial"/>
          <w:sz w:val="24"/>
          <w:szCs w:val="24"/>
        </w:rPr>
        <w:t>Todas as atividades descritas nesta seção são de responsabilidade da CONTRATADA, sob coordenação do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>DN, que custeará integralmente essa etapa. Os Departamentos Regionais (</w:t>
      </w:r>
      <w:proofErr w:type="spellStart"/>
      <w:r w:rsidR="009173A5" w:rsidRPr="00A82E3A">
        <w:rPr>
          <w:rFonts w:ascii="Arial Narrow" w:hAnsi="Arial Narrow" w:cs="Arial"/>
          <w:sz w:val="24"/>
          <w:szCs w:val="24"/>
        </w:rPr>
        <w:t>DRs</w:t>
      </w:r>
      <w:proofErr w:type="spellEnd"/>
      <w:r w:rsidR="009173A5" w:rsidRPr="00A82E3A">
        <w:rPr>
          <w:rFonts w:ascii="Arial Narrow" w:hAnsi="Arial Narrow" w:cs="Arial"/>
          <w:sz w:val="24"/>
          <w:szCs w:val="24"/>
        </w:rPr>
        <w:t>) acompanharão as etapas conforme orientação do DN, mas não arcarão com os custos.</w:t>
      </w:r>
    </w:p>
    <w:p w14:paraId="53A13D3B" w14:textId="6DE7D627" w:rsidR="009173A5" w:rsidRPr="00A82E3A" w:rsidRDefault="0075306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5.1.2.1. </w:t>
      </w:r>
      <w:r w:rsidR="009173A5" w:rsidRPr="00A82E3A">
        <w:rPr>
          <w:rFonts w:ascii="Arial Narrow" w:hAnsi="Arial Narrow" w:cs="Arial"/>
          <w:sz w:val="24"/>
          <w:szCs w:val="24"/>
        </w:rPr>
        <w:t>A configuração compreenderá as seguintes etapas:</w:t>
      </w:r>
    </w:p>
    <w:tbl>
      <w:tblPr>
        <w:tblW w:w="8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9173A5" w:rsidRPr="00A82E3A" w14:paraId="644A59C9" w14:textId="77777777">
        <w:tc>
          <w:tcPr>
            <w:tcW w:w="8930" w:type="dxa"/>
          </w:tcPr>
          <w:p w14:paraId="6BB6F10C" w14:textId="77777777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Planejamento da Configuração</w:t>
            </w:r>
          </w:p>
        </w:tc>
      </w:tr>
      <w:tr w:rsidR="009173A5" w:rsidRPr="00A82E3A" w14:paraId="659D2C59" w14:textId="77777777">
        <w:tc>
          <w:tcPr>
            <w:tcW w:w="8930" w:type="dxa"/>
          </w:tcPr>
          <w:p w14:paraId="13635AC0" w14:textId="76329098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Alinhamento dos Processos</w:t>
            </w:r>
          </w:p>
        </w:tc>
      </w:tr>
      <w:tr w:rsidR="009173A5" w:rsidRPr="00A82E3A" w14:paraId="7F8B83C5" w14:textId="77777777">
        <w:tc>
          <w:tcPr>
            <w:tcW w:w="8930" w:type="dxa"/>
          </w:tcPr>
          <w:p w14:paraId="59BB3FCD" w14:textId="0CE20FB5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Parametrização e Configuração</w:t>
            </w:r>
          </w:p>
        </w:tc>
      </w:tr>
      <w:tr w:rsidR="009173A5" w:rsidRPr="00A82E3A" w14:paraId="29B58DA9" w14:textId="77777777">
        <w:tc>
          <w:tcPr>
            <w:tcW w:w="8930" w:type="dxa"/>
          </w:tcPr>
          <w:p w14:paraId="264B16C7" w14:textId="7D99520F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Saneamento de Dados</w:t>
            </w:r>
          </w:p>
        </w:tc>
      </w:tr>
      <w:tr w:rsidR="009173A5" w:rsidRPr="00A82E3A" w14:paraId="7398323C" w14:textId="77777777">
        <w:tc>
          <w:tcPr>
            <w:tcW w:w="8930" w:type="dxa"/>
          </w:tcPr>
          <w:p w14:paraId="00631138" w14:textId="67A09F71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Preparação dos cenários para Estabilização e Acompanhamento da Solução</w:t>
            </w:r>
          </w:p>
        </w:tc>
      </w:tr>
      <w:tr w:rsidR="00B75BA7" w:rsidRPr="00A82E3A" w14:paraId="7B69F35F" w14:textId="77777777">
        <w:tc>
          <w:tcPr>
            <w:tcW w:w="8930" w:type="dxa"/>
          </w:tcPr>
          <w:p w14:paraId="77726A6E" w14:textId="77777777" w:rsidR="00B75BA7" w:rsidRPr="00A82E3A" w:rsidRDefault="00B75BA7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bookmarkStart w:id="0" w:name="_Hlk208313646"/>
            <w:r w:rsidRPr="00A82E3A">
              <w:rPr>
                <w:rFonts w:ascii="Arial Narrow" w:hAnsi="Arial Narrow" w:cs="Arial"/>
                <w:sz w:val="24"/>
                <w:szCs w:val="24"/>
              </w:rPr>
              <w:t xml:space="preserve">Treinamento on-line para os usuários dos </w:t>
            </w:r>
            <w:proofErr w:type="spellStart"/>
            <w:r w:rsidRPr="00A82E3A">
              <w:rPr>
                <w:rFonts w:ascii="Arial Narrow" w:hAnsi="Arial Narrow" w:cs="Arial"/>
                <w:sz w:val="24"/>
                <w:szCs w:val="24"/>
              </w:rPr>
              <w:t>DRs</w:t>
            </w:r>
            <w:bookmarkEnd w:id="0"/>
            <w:proofErr w:type="spellEnd"/>
          </w:p>
        </w:tc>
      </w:tr>
      <w:tr w:rsidR="009173A5" w:rsidRPr="00A82E3A" w14:paraId="21A91943" w14:textId="77777777">
        <w:tc>
          <w:tcPr>
            <w:tcW w:w="8930" w:type="dxa"/>
          </w:tcPr>
          <w:p w14:paraId="30CC1E09" w14:textId="18119A81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Estabilização e Acompanhamento da Solução</w:t>
            </w:r>
          </w:p>
        </w:tc>
      </w:tr>
      <w:tr w:rsidR="009173A5" w:rsidRPr="00A82E3A" w14:paraId="3F93C3A4" w14:textId="77777777">
        <w:tc>
          <w:tcPr>
            <w:tcW w:w="8930" w:type="dxa"/>
          </w:tcPr>
          <w:p w14:paraId="6F3AD895" w14:textId="76610247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Preparação para Entrada em Produção (Go Live)</w:t>
            </w:r>
          </w:p>
        </w:tc>
      </w:tr>
      <w:tr w:rsidR="009173A5" w:rsidRPr="00A82E3A" w14:paraId="2EBF0C7F" w14:textId="77777777">
        <w:tc>
          <w:tcPr>
            <w:tcW w:w="8930" w:type="dxa"/>
          </w:tcPr>
          <w:p w14:paraId="6173B3A1" w14:textId="3E70E908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lastRenderedPageBreak/>
              <w:t>Saneamento e Migração</w:t>
            </w:r>
          </w:p>
        </w:tc>
      </w:tr>
      <w:tr w:rsidR="009173A5" w:rsidRPr="00A82E3A" w14:paraId="61E1B5D5" w14:textId="77777777">
        <w:tc>
          <w:tcPr>
            <w:tcW w:w="8930" w:type="dxa"/>
          </w:tcPr>
          <w:p w14:paraId="724F28EB" w14:textId="0CA8A755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Integrações</w:t>
            </w:r>
          </w:p>
        </w:tc>
      </w:tr>
      <w:tr w:rsidR="009173A5" w:rsidRPr="00A82E3A" w14:paraId="28719861" w14:textId="77777777">
        <w:tc>
          <w:tcPr>
            <w:tcW w:w="8930" w:type="dxa"/>
          </w:tcPr>
          <w:p w14:paraId="2B098CF7" w14:textId="77777777" w:rsidR="009173A5" w:rsidRPr="00A82E3A" w:rsidRDefault="009173A5" w:rsidP="00A82E3A">
            <w:pPr>
              <w:shd w:val="clear" w:color="auto" w:fill="FFFFFF" w:themeFill="background1"/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Adaptações</w:t>
            </w:r>
          </w:p>
        </w:tc>
      </w:tr>
    </w:tbl>
    <w:p w14:paraId="594EC70B" w14:textId="2685AACF" w:rsidR="00C73045" w:rsidRPr="00A82E3A" w:rsidRDefault="00C7304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5.2. </w:t>
      </w:r>
      <w:r w:rsidRPr="00A82E3A">
        <w:rPr>
          <w:rFonts w:ascii="Arial Narrow" w:hAnsi="Arial Narrow" w:cs="Arial"/>
          <w:b/>
          <w:bCs/>
          <w:sz w:val="24"/>
          <w:szCs w:val="24"/>
        </w:rPr>
        <w:t>Planejamento da Configuração da Plataforma</w:t>
      </w:r>
    </w:p>
    <w:p w14:paraId="19C1DC6E" w14:textId="39D9A892" w:rsidR="009173A5" w:rsidRPr="00A82E3A" w:rsidRDefault="00C7304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5.2.1.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Elaboração do Plano de Trabalho: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A CONTRATADA terá até 15 (quinze) dias corridos, a partir da assinatura do contrato, para apresentar um Plano de Configuração detalhado. Esse plano deve contemplar todas as atividades, responsáveis, prazos, recursos necessários (humanos e tecnológicos), dependências entre tarefas e marcos de controle.</w:t>
      </w:r>
    </w:p>
    <w:p w14:paraId="3D32319E" w14:textId="76BB4622" w:rsidR="009173A5" w:rsidRPr="00A82E3A" w:rsidRDefault="002310D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5.2.2.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Macro Cronograma da Configuração: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O plano deve ser compatível com o Macro Cronograma de Configuração, especificando a sequência e o prazo de cada etapa e o treinamento on</w:t>
      </w:r>
      <w:r w:rsidR="009173A5" w:rsidRPr="00A82E3A">
        <w:rPr>
          <w:rFonts w:ascii="Cambria Math" w:hAnsi="Cambria Math" w:cs="Cambria Math"/>
          <w:sz w:val="24"/>
          <w:szCs w:val="24"/>
        </w:rPr>
        <w:t>‑</w:t>
      </w:r>
      <w:r w:rsidR="009173A5" w:rsidRPr="00A82E3A">
        <w:rPr>
          <w:rFonts w:ascii="Arial Narrow" w:hAnsi="Arial Narrow" w:cs="Arial"/>
          <w:sz w:val="24"/>
          <w:szCs w:val="24"/>
        </w:rPr>
        <w:t>line. Qualquer alteração de cronograma deverá ser submetida à aprovação do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>DN.</w:t>
      </w:r>
    </w:p>
    <w:p w14:paraId="0A683774" w14:textId="578154A1" w:rsidR="009173A5" w:rsidRPr="00A82E3A" w:rsidRDefault="002310D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5.2.3.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Gestão de riscos: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O plano deve identificar riscos operacionais (atrasos, indisponibilidade de ambiente</w:t>
      </w:r>
      <w:r w:rsidR="00CC13A2" w:rsidRPr="00A82E3A">
        <w:rPr>
          <w:rFonts w:ascii="Arial Narrow" w:hAnsi="Arial Narrow" w:cs="Arial"/>
          <w:sz w:val="24"/>
          <w:szCs w:val="24"/>
        </w:rPr>
        <w:t>, entre outros</w:t>
      </w:r>
      <w:r w:rsidR="009173A5" w:rsidRPr="00A82E3A">
        <w:rPr>
          <w:rFonts w:ascii="Arial Narrow" w:hAnsi="Arial Narrow" w:cs="Arial"/>
          <w:sz w:val="24"/>
          <w:szCs w:val="24"/>
        </w:rPr>
        <w:t>) e propor medidas mitigadoras. A CONTRATADA deverá atualizar esse risco periodicamente e reportar ao SESI</w:t>
      </w:r>
      <w:r w:rsidR="00CC13A2"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>DN.</w:t>
      </w:r>
    </w:p>
    <w:p w14:paraId="0F3FCA5D" w14:textId="1F336763" w:rsidR="009173A5" w:rsidRPr="00A82E3A" w:rsidRDefault="12D0F11D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5.2.4. </w:t>
      </w:r>
      <w:proofErr w:type="spellStart"/>
      <w:r w:rsidR="6ACC553B" w:rsidRPr="00A82E3A">
        <w:rPr>
          <w:rFonts w:ascii="Arial Narrow" w:hAnsi="Arial Narrow" w:cs="Arial"/>
          <w:b/>
          <w:bCs/>
          <w:sz w:val="24"/>
          <w:szCs w:val="24"/>
        </w:rPr>
        <w:t>Kick</w:t>
      </w:r>
      <w:proofErr w:type="spellEnd"/>
      <w:r w:rsidR="6ACC553B" w:rsidRPr="00A82E3A">
        <w:rPr>
          <w:rFonts w:ascii="Arial Narrow" w:hAnsi="Arial Narrow" w:cs="Arial"/>
          <w:b/>
          <w:bCs/>
          <w:sz w:val="24"/>
          <w:szCs w:val="24"/>
        </w:rPr>
        <w:t>-off: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Após a aprovação do Plano de Configuração pelo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6ACC553B" w:rsidRPr="00A82E3A">
        <w:rPr>
          <w:rFonts w:ascii="Arial Narrow" w:hAnsi="Arial Narrow" w:cs="Arial"/>
          <w:sz w:val="24"/>
          <w:szCs w:val="24"/>
        </w:rPr>
        <w:t>DN (prazo máximo de 15 dias úteis para análise), será realizada uma reunião de início (</w:t>
      </w:r>
      <w:proofErr w:type="spellStart"/>
      <w:r w:rsidR="6ACC553B" w:rsidRPr="00A82E3A">
        <w:rPr>
          <w:rFonts w:ascii="Arial Narrow" w:hAnsi="Arial Narrow" w:cs="Arial"/>
          <w:sz w:val="24"/>
          <w:szCs w:val="24"/>
        </w:rPr>
        <w:t>kick</w:t>
      </w:r>
      <w:proofErr w:type="spellEnd"/>
      <w:r w:rsidR="6ACC553B" w:rsidRPr="00A82E3A">
        <w:rPr>
          <w:rFonts w:ascii="Cambria Math" w:hAnsi="Cambria Math" w:cs="Cambria Math"/>
          <w:sz w:val="24"/>
          <w:szCs w:val="24"/>
        </w:rPr>
        <w:t>‑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off) com participação do DN, </w:t>
      </w:r>
      <w:proofErr w:type="spellStart"/>
      <w:r w:rsidR="6ACC553B" w:rsidRPr="00A82E3A">
        <w:rPr>
          <w:rFonts w:ascii="Arial Narrow" w:hAnsi="Arial Narrow" w:cs="Arial"/>
          <w:sz w:val="24"/>
          <w:szCs w:val="24"/>
        </w:rPr>
        <w:t>DRs</w:t>
      </w:r>
      <w:proofErr w:type="spellEnd"/>
      <w:r w:rsidRPr="00A82E3A">
        <w:rPr>
          <w:rFonts w:ascii="Arial Narrow" w:hAnsi="Arial Narrow" w:cs="Arial"/>
          <w:sz w:val="24"/>
          <w:szCs w:val="24"/>
        </w:rPr>
        <w:t xml:space="preserve"> (se for o caso),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e equipe técnica da CONTRATADA para alinhamento final. </w:t>
      </w:r>
    </w:p>
    <w:p w14:paraId="2D30E3E7" w14:textId="42C12DD0" w:rsidR="009173A5" w:rsidRPr="00A82E3A" w:rsidRDefault="00CC13A2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5.3.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Alinhamento dos Processos</w:t>
      </w:r>
    </w:p>
    <w:p w14:paraId="47A3EED5" w14:textId="04CBC117" w:rsidR="009173A5" w:rsidRPr="00A82E3A" w:rsidRDefault="00CC13A2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5.3.1.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Levantamento de processos existentes: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Em conjunto com equipes técnicas do DN e dos </w:t>
      </w:r>
      <w:proofErr w:type="spellStart"/>
      <w:r w:rsidR="009173A5" w:rsidRPr="00A82E3A">
        <w:rPr>
          <w:rFonts w:ascii="Arial Narrow" w:hAnsi="Arial Narrow" w:cs="Arial"/>
          <w:sz w:val="24"/>
          <w:szCs w:val="24"/>
        </w:rPr>
        <w:t>DRs</w:t>
      </w:r>
      <w:proofErr w:type="spellEnd"/>
      <w:r w:rsidR="009173A5" w:rsidRPr="00A82E3A">
        <w:rPr>
          <w:rFonts w:ascii="Arial Narrow" w:hAnsi="Arial Narrow" w:cs="Arial"/>
          <w:sz w:val="24"/>
          <w:szCs w:val="24"/>
        </w:rPr>
        <w:t>,</w:t>
      </w:r>
      <w:r w:rsidRPr="00A82E3A">
        <w:rPr>
          <w:rFonts w:ascii="Arial Narrow" w:hAnsi="Arial Narrow" w:cs="Arial"/>
          <w:sz w:val="24"/>
          <w:szCs w:val="24"/>
        </w:rPr>
        <w:t xml:space="preserve"> se for o caso,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a CONTRATADA deverá analisar os processos vigentes, bem como os fluxos de cadastro, atendimento, </w:t>
      </w:r>
      <w:r w:rsidRPr="00A82E3A">
        <w:rPr>
          <w:rFonts w:ascii="Arial Narrow" w:hAnsi="Arial Narrow" w:cs="Arial"/>
          <w:sz w:val="24"/>
          <w:szCs w:val="24"/>
        </w:rPr>
        <w:t>apreciação de risco das máquinas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e geração de relatórios.</w:t>
      </w:r>
    </w:p>
    <w:p w14:paraId="6F90C3A4" w14:textId="55970A42" w:rsidR="009173A5" w:rsidRPr="00A82E3A" w:rsidRDefault="0F7DCFDB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5.3.2.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Documentação de processos: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A CONTRATADA deverá elaborar diagramas de fluxo, matriz de responsabilidades (RACI) e documentar as regras de negócio para consulta posterior. Essa documentação será base para as próximas etapas (parametrização, treinamento e testes). </w:t>
      </w:r>
    </w:p>
    <w:p w14:paraId="004657CA" w14:textId="4A1A6D4D" w:rsidR="009173A5" w:rsidRPr="00A82E3A" w:rsidRDefault="00F9486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5.4.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Módulo de Gestão: Parametrização e Configuração</w:t>
      </w:r>
    </w:p>
    <w:p w14:paraId="25A28566" w14:textId="4F238622" w:rsidR="009173A5" w:rsidRPr="00A82E3A" w:rsidRDefault="00F9486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5.4.1.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Configuração de estrutura hierárquica: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Ajustar a plataforma para refletir a hierarquia DN – DR – UO, permitindo visualizações e relatórios segmentados conforme </w:t>
      </w:r>
      <w:r w:rsidRPr="00A82E3A">
        <w:rPr>
          <w:rFonts w:ascii="Arial Narrow" w:hAnsi="Arial Narrow" w:cs="Arial"/>
          <w:b/>
          <w:sz w:val="24"/>
          <w:szCs w:val="24"/>
        </w:rPr>
        <w:t>ANEXO I</w:t>
      </w:r>
      <w:r w:rsidR="00C47362">
        <w:rPr>
          <w:rFonts w:ascii="Arial Narrow" w:hAnsi="Arial Narrow" w:cs="Arial"/>
          <w:b/>
          <w:sz w:val="24"/>
          <w:szCs w:val="24"/>
        </w:rPr>
        <w:t>E</w:t>
      </w:r>
      <w:r w:rsidRPr="00A82E3A">
        <w:rPr>
          <w:rFonts w:ascii="Arial Narrow" w:hAnsi="Arial Narrow" w:cs="Arial"/>
          <w:b/>
          <w:sz w:val="24"/>
          <w:szCs w:val="24"/>
        </w:rPr>
        <w:t xml:space="preserve"> – ESTRUTURA HIERÁQUICA DE DADOS SESI</w:t>
      </w:r>
      <w:r w:rsidR="009173A5" w:rsidRPr="00A82E3A">
        <w:rPr>
          <w:rFonts w:ascii="Arial Narrow" w:hAnsi="Arial Narrow" w:cs="Arial"/>
          <w:sz w:val="24"/>
          <w:szCs w:val="24"/>
        </w:rPr>
        <w:t>.</w:t>
      </w:r>
    </w:p>
    <w:p w14:paraId="63B24A18" w14:textId="024B1158" w:rsidR="009173A5" w:rsidRPr="00A82E3A" w:rsidRDefault="00F94868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5.4.2.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Configuração de módulos e funções: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Parametrizar </w:t>
      </w:r>
      <w:r w:rsidR="00006943" w:rsidRPr="00A82E3A">
        <w:rPr>
          <w:rFonts w:ascii="Arial Narrow" w:hAnsi="Arial Narrow" w:cs="Arial"/>
          <w:sz w:val="24"/>
          <w:szCs w:val="24"/>
        </w:rPr>
        <w:t>tipos de máquinas, tipos de risco</w:t>
      </w:r>
      <w:r w:rsidR="009173A5" w:rsidRPr="00A82E3A">
        <w:rPr>
          <w:rFonts w:ascii="Arial Narrow" w:hAnsi="Arial Narrow" w:cs="Arial"/>
          <w:sz w:val="24"/>
          <w:szCs w:val="24"/>
        </w:rPr>
        <w:t>,</w:t>
      </w:r>
      <w:r w:rsidR="00EC5D09" w:rsidRPr="00A82E3A">
        <w:rPr>
          <w:rFonts w:ascii="Arial Narrow" w:hAnsi="Arial Narrow" w:cs="Arial"/>
          <w:sz w:val="24"/>
          <w:szCs w:val="24"/>
        </w:rPr>
        <w:t xml:space="preserve"> memorial fotográfico das máquinas</w:t>
      </w:r>
      <w:r w:rsidR="00E27D3A" w:rsidRPr="00A82E3A">
        <w:rPr>
          <w:rFonts w:ascii="Arial Narrow" w:hAnsi="Arial Narrow" w:cs="Arial"/>
          <w:sz w:val="24"/>
          <w:szCs w:val="24"/>
        </w:rPr>
        <w:t>, tipos de normas aplicáveis,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perfis de usuários, textos padrão de relatórios e checklists de atendimento.</w:t>
      </w:r>
    </w:p>
    <w:p w14:paraId="0299961A" w14:textId="30E93149" w:rsidR="009173A5" w:rsidRPr="00A82E3A" w:rsidRDefault="00E27D3A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5.4.3.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 xml:space="preserve">Parametrização de indicadores: </w:t>
      </w:r>
      <w:r w:rsidR="009173A5" w:rsidRPr="00A82E3A">
        <w:rPr>
          <w:rFonts w:ascii="Arial Narrow" w:hAnsi="Arial Narrow" w:cs="Arial"/>
          <w:sz w:val="24"/>
          <w:szCs w:val="24"/>
        </w:rPr>
        <w:t>Definir e parametrizar Indicadores para acompanhamento dos atendimentos e parâmetros para cálculo de SLA (conforme ANS item 8), tempos de resposta, avisos de no</w:t>
      </w:r>
      <w:r w:rsidR="009173A5" w:rsidRPr="00A82E3A">
        <w:rPr>
          <w:rFonts w:ascii="Cambria Math" w:hAnsi="Cambria Math" w:cs="Cambria Math"/>
          <w:sz w:val="24"/>
          <w:szCs w:val="24"/>
        </w:rPr>
        <w:t>‑</w:t>
      </w:r>
      <w:r w:rsidR="009173A5" w:rsidRPr="00A82E3A">
        <w:rPr>
          <w:rFonts w:ascii="Arial Narrow" w:hAnsi="Arial Narrow" w:cs="Arial"/>
          <w:sz w:val="24"/>
          <w:szCs w:val="24"/>
        </w:rPr>
        <w:t>show, critérios de escalonamento e alertas.</w:t>
      </w:r>
    </w:p>
    <w:p w14:paraId="4680B8C1" w14:textId="044448F8" w:rsidR="009173A5" w:rsidRPr="00A82E3A" w:rsidRDefault="00F749D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5.4.4.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Homologação de parametrizações: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>DN realizará testes funcionais das parametrizações em ambiente de homologação. Quaisquer ajustes serão documentados e implementados antes da liberação em produção.</w:t>
      </w:r>
    </w:p>
    <w:p w14:paraId="2B385447" w14:textId="201B6206" w:rsidR="009173A5" w:rsidRPr="00A82E3A" w:rsidRDefault="00F749D5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5.5. </w:t>
      </w:r>
      <w:r w:rsidR="009173A5" w:rsidRPr="00A82E3A">
        <w:rPr>
          <w:rFonts w:ascii="Arial Narrow" w:hAnsi="Arial Narrow" w:cs="Arial"/>
          <w:sz w:val="24"/>
          <w:szCs w:val="24"/>
        </w:rPr>
        <w:t>Caberá ao SESI</w:t>
      </w:r>
      <w:r w:rsidR="00AF0F78"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DN, em conjunto com os </w:t>
      </w:r>
      <w:proofErr w:type="spellStart"/>
      <w:r w:rsidR="009173A5" w:rsidRPr="00A82E3A">
        <w:rPr>
          <w:rFonts w:ascii="Arial Narrow" w:hAnsi="Arial Narrow" w:cs="Arial"/>
          <w:sz w:val="24"/>
          <w:szCs w:val="24"/>
        </w:rPr>
        <w:t>DRs</w:t>
      </w:r>
      <w:proofErr w:type="spellEnd"/>
      <w:r w:rsidR="009173A5" w:rsidRPr="00A82E3A">
        <w:rPr>
          <w:rFonts w:ascii="Arial Narrow" w:hAnsi="Arial Narrow" w:cs="Arial"/>
          <w:sz w:val="24"/>
          <w:szCs w:val="24"/>
        </w:rPr>
        <w:t>, sanear os dados</w:t>
      </w:r>
      <w:r w:rsidR="004B5C94" w:rsidRPr="00A82E3A">
        <w:rPr>
          <w:rFonts w:ascii="Arial Narrow" w:hAnsi="Arial Narrow" w:cs="Arial"/>
          <w:sz w:val="24"/>
          <w:szCs w:val="24"/>
        </w:rPr>
        <w:t xml:space="preserve"> cadastrados na plataforma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(remover duplicidades, corrigir erros, atualizar cadastros). A CONTRATADA prestará apoio na definição de critérios de qualidade.</w:t>
      </w:r>
    </w:p>
    <w:p w14:paraId="7060A8DB" w14:textId="4190C509" w:rsidR="009173A5" w:rsidRPr="00A82E3A" w:rsidRDefault="004B5C9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lastRenderedPageBreak/>
        <w:t xml:space="preserve">5.6.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Preparação dos cenários para Estabilização e Acompanhamento da Solução</w:t>
      </w:r>
    </w:p>
    <w:p w14:paraId="33AA8EAA" w14:textId="188555A3" w:rsidR="009173A5" w:rsidRPr="00A82E3A" w:rsidRDefault="004B5C9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5.6.1. É de responsabilidade do SESI/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DN </w:t>
      </w:r>
      <w:r w:rsidR="00B81C31" w:rsidRPr="00A82E3A">
        <w:rPr>
          <w:rFonts w:ascii="Arial Narrow" w:hAnsi="Arial Narrow" w:cs="Arial"/>
          <w:sz w:val="24"/>
          <w:szCs w:val="24"/>
        </w:rPr>
        <w:t>a definição de casos de uso</w:t>
      </w:r>
      <w:r w:rsidR="001D010E" w:rsidRPr="00A82E3A">
        <w:rPr>
          <w:rFonts w:ascii="Arial Narrow" w:hAnsi="Arial Narrow" w:cs="Arial"/>
          <w:sz w:val="24"/>
          <w:szCs w:val="24"/>
        </w:rPr>
        <w:t xml:space="preserve"> para </w:t>
      </w:r>
      <w:r w:rsidR="003C319D" w:rsidRPr="00A82E3A">
        <w:rPr>
          <w:rFonts w:ascii="Arial Narrow" w:hAnsi="Arial Narrow" w:cs="Arial"/>
          <w:sz w:val="24"/>
          <w:szCs w:val="24"/>
        </w:rPr>
        <w:t>homologação das parametrizações</w:t>
      </w:r>
      <w:r w:rsidR="00931AFF" w:rsidRPr="00A82E3A">
        <w:rPr>
          <w:rFonts w:ascii="Arial Narrow" w:hAnsi="Arial Narrow" w:cs="Arial"/>
          <w:sz w:val="24"/>
          <w:szCs w:val="24"/>
        </w:rPr>
        <w:t>, conforme documentação de processos, prevista no item 5.3.2.</w:t>
      </w:r>
    </w:p>
    <w:p w14:paraId="312FCDA6" w14:textId="7B347E82" w:rsidR="009173A5" w:rsidRPr="00A82E3A" w:rsidRDefault="00931AFF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5.6.2.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Preparação de dados: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</w:t>
      </w:r>
      <w:r w:rsidRPr="00A82E3A">
        <w:rPr>
          <w:rFonts w:ascii="Arial Narrow" w:hAnsi="Arial Narrow" w:cs="Arial"/>
          <w:sz w:val="24"/>
          <w:szCs w:val="24"/>
        </w:rPr>
        <w:t>c</w:t>
      </w:r>
      <w:r w:rsidR="009173A5" w:rsidRPr="00A82E3A">
        <w:rPr>
          <w:rFonts w:ascii="Arial Narrow" w:hAnsi="Arial Narrow" w:cs="Arial"/>
          <w:sz w:val="24"/>
          <w:szCs w:val="24"/>
        </w:rPr>
        <w:t>riar registros fictícios ou anonimizados, com diferentes combinações de CNPJ, CPF, geografia, para testar a consistência da plataforma</w:t>
      </w:r>
      <w:r w:rsidRPr="00A82E3A">
        <w:rPr>
          <w:rFonts w:ascii="Arial Narrow" w:hAnsi="Arial Narrow" w:cs="Arial"/>
          <w:sz w:val="24"/>
          <w:szCs w:val="24"/>
        </w:rPr>
        <w:t>.</w:t>
      </w:r>
    </w:p>
    <w:p w14:paraId="6D77A1C8" w14:textId="59DC4C6F" w:rsidR="009173A5" w:rsidRPr="00A82E3A" w:rsidRDefault="00931AFF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5.6.3.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Roteiros de validação: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Elaborar roteiros que guiem os usuários durante a operação assistida (do login ao encerramento d</w:t>
      </w:r>
      <w:r w:rsidR="00CA691D" w:rsidRPr="00A82E3A">
        <w:rPr>
          <w:rFonts w:ascii="Arial Narrow" w:hAnsi="Arial Narrow" w:cs="Arial"/>
          <w:sz w:val="24"/>
          <w:szCs w:val="24"/>
        </w:rPr>
        <w:t>a apreciação de riscos</w:t>
      </w:r>
      <w:r w:rsidR="009173A5" w:rsidRPr="00A82E3A">
        <w:rPr>
          <w:rFonts w:ascii="Arial Narrow" w:hAnsi="Arial Narrow" w:cs="Arial"/>
          <w:sz w:val="24"/>
          <w:szCs w:val="24"/>
        </w:rPr>
        <w:t>), com checklists de verificação (</w:t>
      </w:r>
      <w:r w:rsidR="00CA691D" w:rsidRPr="00A82E3A">
        <w:rPr>
          <w:rFonts w:ascii="Arial Narrow" w:hAnsi="Arial Narrow" w:cs="Arial"/>
          <w:sz w:val="24"/>
          <w:szCs w:val="24"/>
        </w:rPr>
        <w:t>cadastro</w:t>
      </w:r>
      <w:r w:rsidR="009173A5" w:rsidRPr="00A82E3A">
        <w:rPr>
          <w:rFonts w:ascii="Arial Narrow" w:hAnsi="Arial Narrow" w:cs="Arial"/>
          <w:sz w:val="24"/>
          <w:szCs w:val="24"/>
        </w:rPr>
        <w:t>,</w:t>
      </w:r>
      <w:r w:rsidR="00CA691D" w:rsidRPr="00A82E3A">
        <w:rPr>
          <w:rFonts w:ascii="Arial Narrow" w:hAnsi="Arial Narrow" w:cs="Arial"/>
          <w:sz w:val="24"/>
          <w:szCs w:val="24"/>
        </w:rPr>
        <w:t xml:space="preserve"> inserção de perigos, inserção de medidas de controle</w:t>
      </w:r>
      <w:r w:rsidR="00A660FB" w:rsidRPr="00A82E3A">
        <w:rPr>
          <w:rFonts w:ascii="Arial Narrow" w:hAnsi="Arial Narrow" w:cs="Arial"/>
          <w:sz w:val="24"/>
          <w:szCs w:val="24"/>
        </w:rPr>
        <w:t>, inserção de metodologias da ISO 12100 e ISO 13849</w:t>
      </w:r>
      <w:r w:rsidR="00CE5BC3" w:rsidRPr="00A82E3A">
        <w:rPr>
          <w:rFonts w:ascii="Arial Narrow" w:hAnsi="Arial Narrow" w:cs="Arial"/>
          <w:sz w:val="24"/>
          <w:szCs w:val="24"/>
        </w:rPr>
        <w:t>,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etc.).</w:t>
      </w:r>
    </w:p>
    <w:p w14:paraId="5B933C86" w14:textId="1E06D571" w:rsidR="00CE5BC3" w:rsidRPr="00A82E3A" w:rsidRDefault="00B75BA7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5.7. </w:t>
      </w:r>
      <w:r w:rsidR="00CE5BC3" w:rsidRPr="00A82E3A">
        <w:rPr>
          <w:rFonts w:ascii="Arial Narrow" w:hAnsi="Arial Narrow" w:cs="Arial"/>
          <w:b/>
          <w:bCs/>
          <w:sz w:val="24"/>
          <w:szCs w:val="24"/>
        </w:rPr>
        <w:t xml:space="preserve">Treinamento on-line para os usuários dos </w:t>
      </w:r>
      <w:proofErr w:type="spellStart"/>
      <w:r w:rsidR="00CE5BC3" w:rsidRPr="00A82E3A">
        <w:rPr>
          <w:rFonts w:ascii="Arial Narrow" w:hAnsi="Arial Narrow" w:cs="Arial"/>
          <w:b/>
          <w:bCs/>
          <w:sz w:val="24"/>
          <w:szCs w:val="24"/>
        </w:rPr>
        <w:t>DRs</w:t>
      </w:r>
      <w:proofErr w:type="spellEnd"/>
    </w:p>
    <w:p w14:paraId="3A85D86A" w14:textId="3465AF44" w:rsidR="00CE5BC3" w:rsidRPr="00A82E3A" w:rsidRDefault="00B75BA7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5.7.1. </w:t>
      </w:r>
      <w:r w:rsidR="00CE5BC3" w:rsidRPr="00A82E3A">
        <w:rPr>
          <w:rFonts w:ascii="Arial Narrow" w:hAnsi="Arial Narrow" w:cs="Arial"/>
          <w:b/>
          <w:bCs/>
          <w:sz w:val="24"/>
          <w:szCs w:val="24"/>
        </w:rPr>
        <w:t>Formato: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01 Webinar ao vivo, que poderá ser gravado, contemplando todas as funcionalidades e serviços previstos no TR, utilizando plataforma de videoconferência estável e compatível com recursos de acessibilidade que poderá ser convertido pelo CONTRATANTE em </w:t>
      </w:r>
      <w:r w:rsidRPr="00A82E3A">
        <w:rPr>
          <w:rFonts w:ascii="Arial Narrow" w:hAnsi="Arial Narrow" w:cs="Arial"/>
          <w:sz w:val="24"/>
          <w:szCs w:val="24"/>
        </w:rPr>
        <w:t>cursos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online. </w:t>
      </w:r>
    </w:p>
    <w:p w14:paraId="25823AAD" w14:textId="0134471D" w:rsidR="00CE5BC3" w:rsidRPr="00A82E3A" w:rsidRDefault="00B75BA7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5.7.2. </w:t>
      </w:r>
      <w:r w:rsidR="00CE5BC3" w:rsidRPr="00A82E3A">
        <w:rPr>
          <w:rFonts w:ascii="Arial Narrow" w:hAnsi="Arial Narrow" w:cs="Arial"/>
          <w:b/>
          <w:bCs/>
          <w:sz w:val="24"/>
          <w:szCs w:val="24"/>
        </w:rPr>
        <w:t>Conteúdo programático: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Abrangerá</w:t>
      </w:r>
      <w:r w:rsidRPr="00A82E3A">
        <w:rPr>
          <w:rFonts w:ascii="Arial Narrow" w:hAnsi="Arial Narrow" w:cs="Arial"/>
          <w:sz w:val="24"/>
          <w:szCs w:val="24"/>
        </w:rPr>
        <w:t xml:space="preserve"> todos os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módulos</w:t>
      </w:r>
      <w:r w:rsidRPr="00A82E3A">
        <w:rPr>
          <w:rFonts w:ascii="Arial Narrow" w:hAnsi="Arial Narrow" w:cs="Arial"/>
          <w:sz w:val="24"/>
          <w:szCs w:val="24"/>
        </w:rPr>
        <w:t xml:space="preserve"> </w:t>
      </w:r>
      <w:r w:rsidR="00283F40" w:rsidRPr="00A82E3A">
        <w:rPr>
          <w:rFonts w:ascii="Arial Narrow" w:hAnsi="Arial Narrow" w:cs="Arial"/>
          <w:sz w:val="24"/>
          <w:szCs w:val="24"/>
        </w:rPr>
        <w:t>(do login à geração de relatórios)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, segurança da informação, </w:t>
      </w:r>
      <w:proofErr w:type="gramStart"/>
      <w:r w:rsidR="00CE5BC3" w:rsidRPr="00A82E3A">
        <w:rPr>
          <w:rFonts w:ascii="Arial Narrow" w:hAnsi="Arial Narrow" w:cs="Arial"/>
          <w:sz w:val="24"/>
          <w:szCs w:val="24"/>
        </w:rPr>
        <w:t xml:space="preserve">LGPD, </w:t>
      </w:r>
      <w:r w:rsidRPr="00A82E3A">
        <w:rPr>
          <w:rFonts w:ascii="Arial Narrow" w:hAnsi="Arial Narrow" w:cs="Arial"/>
          <w:sz w:val="24"/>
          <w:szCs w:val="24"/>
        </w:rPr>
        <w:t>etc</w:t>
      </w:r>
      <w:r w:rsidR="00CE5BC3" w:rsidRPr="00A82E3A">
        <w:rPr>
          <w:rFonts w:ascii="Arial Narrow" w:hAnsi="Arial Narrow" w:cs="Arial"/>
          <w:sz w:val="24"/>
          <w:szCs w:val="24"/>
        </w:rPr>
        <w:t>.</w:t>
      </w:r>
      <w:proofErr w:type="gramEnd"/>
      <w:r w:rsidR="00CE5BC3" w:rsidRPr="00A82E3A">
        <w:rPr>
          <w:rFonts w:ascii="Arial Narrow" w:hAnsi="Arial Narrow" w:cs="Arial"/>
          <w:sz w:val="24"/>
          <w:szCs w:val="24"/>
        </w:rPr>
        <w:t xml:space="preserve"> </w:t>
      </w:r>
    </w:p>
    <w:p w14:paraId="1011C91B" w14:textId="0F7B3777" w:rsidR="00CE5BC3" w:rsidRPr="00A82E3A" w:rsidRDefault="00283F40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5.7.3. </w:t>
      </w:r>
      <w:r w:rsidR="00CE5BC3" w:rsidRPr="00A82E3A">
        <w:rPr>
          <w:rFonts w:ascii="Arial Narrow" w:hAnsi="Arial Narrow" w:cs="Arial"/>
          <w:b/>
          <w:bCs/>
          <w:sz w:val="24"/>
          <w:szCs w:val="24"/>
        </w:rPr>
        <w:t>Materiais e gravações: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</w:t>
      </w:r>
      <w:r w:rsidRPr="00A82E3A">
        <w:rPr>
          <w:rFonts w:ascii="Arial Narrow" w:hAnsi="Arial Narrow" w:cs="Arial"/>
          <w:sz w:val="24"/>
          <w:szCs w:val="24"/>
        </w:rPr>
        <w:t>O treinamento deverá ser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gravad</w:t>
      </w:r>
      <w:r w:rsidRPr="00A82E3A">
        <w:rPr>
          <w:rFonts w:ascii="Arial Narrow" w:hAnsi="Arial Narrow" w:cs="Arial"/>
          <w:sz w:val="24"/>
          <w:szCs w:val="24"/>
        </w:rPr>
        <w:t>o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e disponibilizad</w:t>
      </w:r>
      <w:r w:rsidRPr="00A82E3A">
        <w:rPr>
          <w:rFonts w:ascii="Arial Narrow" w:hAnsi="Arial Narrow" w:cs="Arial"/>
          <w:sz w:val="24"/>
          <w:szCs w:val="24"/>
        </w:rPr>
        <w:t>o</w:t>
      </w:r>
      <w:r w:rsidR="00CE5BC3" w:rsidRPr="00A82E3A">
        <w:rPr>
          <w:rFonts w:ascii="Arial Narrow" w:hAnsi="Arial Narrow" w:cs="Arial"/>
          <w:sz w:val="24"/>
          <w:szCs w:val="24"/>
        </w:rPr>
        <w:t xml:space="preserve"> ao </w:t>
      </w:r>
      <w:r w:rsidRPr="00A82E3A">
        <w:rPr>
          <w:rFonts w:ascii="Arial Narrow" w:hAnsi="Arial Narrow" w:cs="Arial"/>
          <w:sz w:val="24"/>
          <w:szCs w:val="24"/>
        </w:rPr>
        <w:t>SESI/</w:t>
      </w:r>
      <w:r w:rsidR="00CE5BC3" w:rsidRPr="00A82E3A">
        <w:rPr>
          <w:rFonts w:ascii="Arial Narrow" w:hAnsi="Arial Narrow" w:cs="Arial"/>
          <w:sz w:val="24"/>
          <w:szCs w:val="24"/>
        </w:rPr>
        <w:t>DN. A CONTRATADA deverá fornecer materiais de apoio (</w:t>
      </w:r>
      <w:proofErr w:type="spellStart"/>
      <w:r w:rsidR="00CE5BC3" w:rsidRPr="00A82E3A">
        <w:rPr>
          <w:rFonts w:ascii="Arial Narrow" w:hAnsi="Arial Narrow" w:cs="Arial"/>
          <w:sz w:val="24"/>
          <w:szCs w:val="24"/>
        </w:rPr>
        <w:t>PDFs</w:t>
      </w:r>
      <w:proofErr w:type="spellEnd"/>
      <w:r w:rsidR="00CE5BC3" w:rsidRPr="00A82E3A">
        <w:rPr>
          <w:rFonts w:ascii="Arial Narrow" w:hAnsi="Arial Narrow" w:cs="Arial"/>
          <w:sz w:val="24"/>
          <w:szCs w:val="24"/>
        </w:rPr>
        <w:t>, apresentações, e</w:t>
      </w:r>
      <w:r w:rsidR="00CE5BC3" w:rsidRPr="00A82E3A">
        <w:rPr>
          <w:rFonts w:ascii="Cambria Math" w:hAnsi="Cambria Math" w:cs="Cambria Math"/>
          <w:sz w:val="24"/>
          <w:szCs w:val="24"/>
        </w:rPr>
        <w:t>‑</w:t>
      </w:r>
      <w:r w:rsidR="00CE5BC3" w:rsidRPr="00A82E3A">
        <w:rPr>
          <w:rFonts w:ascii="Arial Narrow" w:hAnsi="Arial Narrow" w:cs="Arial"/>
          <w:sz w:val="24"/>
          <w:szCs w:val="24"/>
        </w:rPr>
        <w:t>learning).</w:t>
      </w:r>
    </w:p>
    <w:p w14:paraId="22EB95CE" w14:textId="2EFADA9D" w:rsidR="00CE5BC3" w:rsidRPr="00A82E3A" w:rsidRDefault="1713C11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5.7.4. </w:t>
      </w:r>
      <w:r w:rsidR="73501FF1" w:rsidRPr="00A82E3A">
        <w:rPr>
          <w:rFonts w:ascii="Arial Narrow" w:hAnsi="Arial Narrow" w:cs="Arial"/>
          <w:b/>
          <w:bCs/>
          <w:sz w:val="24"/>
          <w:szCs w:val="24"/>
        </w:rPr>
        <w:t>Suporte pós</w:t>
      </w:r>
      <w:r w:rsidR="73501FF1" w:rsidRPr="00A82E3A">
        <w:rPr>
          <w:rFonts w:ascii="Cambria Math" w:hAnsi="Cambria Math" w:cs="Cambria Math"/>
          <w:b/>
          <w:bCs/>
          <w:sz w:val="24"/>
          <w:szCs w:val="24"/>
        </w:rPr>
        <w:t>‑</w:t>
      </w:r>
      <w:r w:rsidR="73501FF1" w:rsidRPr="00A82E3A">
        <w:rPr>
          <w:rFonts w:ascii="Arial Narrow" w:hAnsi="Arial Narrow" w:cs="Arial"/>
          <w:b/>
          <w:bCs/>
          <w:sz w:val="24"/>
          <w:szCs w:val="24"/>
        </w:rPr>
        <w:t>treinamento:</w:t>
      </w:r>
      <w:r w:rsidR="73501FF1" w:rsidRPr="00A82E3A">
        <w:rPr>
          <w:rFonts w:ascii="Arial Narrow" w:hAnsi="Arial Narrow" w:cs="Arial"/>
          <w:sz w:val="24"/>
          <w:szCs w:val="24"/>
        </w:rPr>
        <w:t xml:space="preserve"> Disponibilizar um canal para esclarecimento de dúvidas após o término do treinamento on</w:t>
      </w:r>
      <w:r w:rsidR="73501FF1" w:rsidRPr="00A82E3A">
        <w:rPr>
          <w:rFonts w:ascii="Cambria Math" w:hAnsi="Cambria Math" w:cs="Cambria Math"/>
          <w:sz w:val="24"/>
          <w:szCs w:val="24"/>
        </w:rPr>
        <w:t>‑</w:t>
      </w:r>
      <w:r w:rsidR="73501FF1" w:rsidRPr="00A82E3A">
        <w:rPr>
          <w:rFonts w:ascii="Arial Narrow" w:hAnsi="Arial Narrow" w:cs="Arial"/>
          <w:sz w:val="24"/>
          <w:szCs w:val="24"/>
        </w:rPr>
        <w:t>line.</w:t>
      </w:r>
    </w:p>
    <w:p w14:paraId="3EB4C70C" w14:textId="6F103440" w:rsidR="009173A5" w:rsidRPr="00A82E3A" w:rsidRDefault="00CE5BC3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</w:t>
      </w:r>
      <w:r w:rsidR="00283F40" w:rsidRPr="00A82E3A">
        <w:rPr>
          <w:rFonts w:ascii="Arial Narrow" w:hAnsi="Arial Narrow" w:cs="Arial"/>
          <w:sz w:val="24"/>
          <w:szCs w:val="24"/>
        </w:rPr>
        <w:t>8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Estabilização e Acompanhamento da Solução</w:t>
      </w:r>
    </w:p>
    <w:p w14:paraId="73226674" w14:textId="2F8A1829" w:rsidR="009173A5" w:rsidRPr="00A82E3A" w:rsidRDefault="73501FF1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</w:t>
      </w:r>
      <w:r w:rsidR="1713C114" w:rsidRPr="00A82E3A">
        <w:rPr>
          <w:rFonts w:ascii="Arial Narrow" w:hAnsi="Arial Narrow" w:cs="Arial"/>
          <w:sz w:val="24"/>
          <w:szCs w:val="24"/>
        </w:rPr>
        <w:t>8</w:t>
      </w:r>
      <w:r w:rsidRPr="00A82E3A">
        <w:rPr>
          <w:rFonts w:ascii="Arial Narrow" w:hAnsi="Arial Narrow" w:cs="Arial"/>
          <w:sz w:val="24"/>
          <w:szCs w:val="24"/>
        </w:rPr>
        <w:t xml:space="preserve">.1.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Registro de incidentes: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Todos os incidentes ocorridos serão registrados em sistemas de chamados, categorizados por prioridade, com prazos de resolução de acordo com o ANS. </w:t>
      </w:r>
    </w:p>
    <w:p w14:paraId="09C15320" w14:textId="26AC4392" w:rsidR="009173A5" w:rsidRPr="00A82E3A" w:rsidRDefault="0B947322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5.8.</w:t>
      </w:r>
      <w:r w:rsidR="08D1C317" w:rsidRPr="00A82E3A">
        <w:rPr>
          <w:rFonts w:ascii="Arial Narrow" w:hAnsi="Arial Narrow" w:cs="Arial"/>
          <w:sz w:val="24"/>
          <w:szCs w:val="24"/>
        </w:rPr>
        <w:t>2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Lições aprendidas: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Ao final da estabilização, a CONTRATADA deverá documentar as lições aprendidas, problemas recorrentes, ações corretivas aplicadas e sugestões de melhoria.</w:t>
      </w:r>
    </w:p>
    <w:p w14:paraId="590C487A" w14:textId="43226EC7" w:rsidR="009173A5" w:rsidRPr="00A82E3A" w:rsidRDefault="006E51E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5.9.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Preparação para Entrada em Produção (Go Live)</w:t>
      </w:r>
    </w:p>
    <w:p w14:paraId="47456821" w14:textId="37219ACC" w:rsidR="009173A5" w:rsidRPr="00A82E3A" w:rsidRDefault="006E51E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5.9.1.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 xml:space="preserve">Plano de </w:t>
      </w:r>
      <w:proofErr w:type="spellStart"/>
      <w:r w:rsidR="009173A5" w:rsidRPr="00A82E3A">
        <w:rPr>
          <w:rFonts w:ascii="Arial Narrow" w:hAnsi="Arial Narrow" w:cs="Arial"/>
          <w:b/>
          <w:bCs/>
          <w:sz w:val="24"/>
          <w:szCs w:val="24"/>
        </w:rPr>
        <w:t>cut</w:t>
      </w:r>
      <w:proofErr w:type="spellEnd"/>
      <w:r w:rsidR="009173A5" w:rsidRPr="00A82E3A">
        <w:rPr>
          <w:rFonts w:ascii="Cambria Math" w:hAnsi="Cambria Math" w:cs="Cambria Math"/>
          <w:b/>
          <w:bCs/>
          <w:sz w:val="24"/>
          <w:szCs w:val="24"/>
        </w:rPr>
        <w:t>‑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over: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Descreverá as atividades de transição do ambiente de homologação/estabilização para o ambiente de produção, indicando janelas de interrupção, procedimentos de migração final de dados, validações e ações de </w:t>
      </w:r>
      <w:proofErr w:type="spellStart"/>
      <w:r w:rsidR="009173A5" w:rsidRPr="00A82E3A">
        <w:rPr>
          <w:rFonts w:ascii="Arial Narrow" w:hAnsi="Arial Narrow" w:cs="Arial"/>
          <w:sz w:val="24"/>
          <w:szCs w:val="24"/>
        </w:rPr>
        <w:t>rollback</w:t>
      </w:r>
      <w:proofErr w:type="spellEnd"/>
      <w:r w:rsidR="009173A5" w:rsidRPr="00A82E3A">
        <w:rPr>
          <w:rFonts w:ascii="Arial Narrow" w:hAnsi="Arial Narrow" w:cs="Arial"/>
          <w:sz w:val="24"/>
          <w:szCs w:val="24"/>
        </w:rPr>
        <w:t>.</w:t>
      </w:r>
    </w:p>
    <w:p w14:paraId="62988054" w14:textId="3F474F27" w:rsidR="009173A5" w:rsidRPr="00A82E3A" w:rsidRDefault="006E51E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5.9.2.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Plano de contingência: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Estabelecerá soluções alternativas em caso de falhas durante o </w:t>
      </w:r>
      <w:proofErr w:type="spellStart"/>
      <w:r w:rsidR="009173A5" w:rsidRPr="00A82E3A">
        <w:rPr>
          <w:rFonts w:ascii="Arial Narrow" w:hAnsi="Arial Narrow" w:cs="Arial"/>
          <w:sz w:val="24"/>
          <w:szCs w:val="24"/>
        </w:rPr>
        <w:t>cut</w:t>
      </w:r>
      <w:proofErr w:type="spellEnd"/>
      <w:r w:rsidR="009173A5" w:rsidRPr="00A82E3A">
        <w:rPr>
          <w:rFonts w:ascii="Cambria Math" w:hAnsi="Cambria Math" w:cs="Cambria Math"/>
          <w:sz w:val="24"/>
          <w:szCs w:val="24"/>
        </w:rPr>
        <w:t>‑</w:t>
      </w:r>
      <w:r w:rsidR="009173A5" w:rsidRPr="00A82E3A">
        <w:rPr>
          <w:rFonts w:ascii="Arial Narrow" w:hAnsi="Arial Narrow" w:cs="Arial"/>
          <w:sz w:val="24"/>
          <w:szCs w:val="24"/>
        </w:rPr>
        <w:t>over ou nas primeiras horas de operação, garantindo continuidade do atendimento aos beneficiários.</w:t>
      </w:r>
    </w:p>
    <w:p w14:paraId="3DACDCC5" w14:textId="32E8E7C1" w:rsidR="009173A5" w:rsidRPr="00A82E3A" w:rsidRDefault="006E51E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5.9.3.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>Reunião de Go/No Go: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Sessão formal com participação do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009173A5" w:rsidRPr="00A82E3A">
        <w:rPr>
          <w:rFonts w:ascii="Arial Narrow" w:hAnsi="Arial Narrow" w:cs="Arial"/>
          <w:sz w:val="24"/>
          <w:szCs w:val="24"/>
        </w:rPr>
        <w:t>DN e CONTRATADA para avaliar se todas as pré</w:t>
      </w:r>
      <w:r w:rsidR="009173A5" w:rsidRPr="00A82E3A">
        <w:rPr>
          <w:rFonts w:ascii="Cambria Math" w:hAnsi="Cambria Math" w:cs="Cambria Math"/>
          <w:sz w:val="24"/>
          <w:szCs w:val="24"/>
        </w:rPr>
        <w:t>‑</w:t>
      </w:r>
      <w:r w:rsidR="009173A5" w:rsidRPr="00A82E3A">
        <w:rPr>
          <w:rFonts w:ascii="Arial Narrow" w:hAnsi="Arial Narrow" w:cs="Arial"/>
          <w:sz w:val="24"/>
          <w:szCs w:val="24"/>
        </w:rPr>
        <w:t>condições estão atendidas (infraestrutura, usuários capacitados, dados migrados, integração testada). A plataforma só será liberada para uso após decisão favorável.</w:t>
      </w:r>
    </w:p>
    <w:p w14:paraId="7191D408" w14:textId="5B014E32" w:rsidR="009173A5" w:rsidRPr="00A82E3A" w:rsidRDefault="006E51E9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5.9.4. </w:t>
      </w:r>
      <w:r w:rsidR="009173A5" w:rsidRPr="00A82E3A">
        <w:rPr>
          <w:rFonts w:ascii="Arial Narrow" w:hAnsi="Arial Narrow" w:cs="Arial"/>
          <w:b/>
          <w:bCs/>
          <w:sz w:val="24"/>
          <w:szCs w:val="24"/>
        </w:rPr>
        <w:t xml:space="preserve">Comunicação aos </w:t>
      </w:r>
      <w:proofErr w:type="spellStart"/>
      <w:r w:rsidR="009173A5" w:rsidRPr="00A82E3A">
        <w:rPr>
          <w:rFonts w:ascii="Arial Narrow" w:hAnsi="Arial Narrow" w:cs="Arial"/>
          <w:b/>
          <w:bCs/>
          <w:sz w:val="24"/>
          <w:szCs w:val="24"/>
        </w:rPr>
        <w:t>DRs</w:t>
      </w:r>
      <w:proofErr w:type="spellEnd"/>
      <w:r w:rsidR="009173A5" w:rsidRPr="00A82E3A">
        <w:rPr>
          <w:rFonts w:ascii="Arial Narrow" w:hAnsi="Arial Narrow" w:cs="Arial"/>
          <w:b/>
          <w:bCs/>
          <w:sz w:val="24"/>
          <w:szCs w:val="24"/>
        </w:rPr>
        <w:t>: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 O </w:t>
      </w:r>
      <w:r w:rsidRPr="00A82E3A">
        <w:rPr>
          <w:rFonts w:ascii="Arial Narrow" w:hAnsi="Arial Narrow" w:cs="Arial"/>
          <w:sz w:val="24"/>
          <w:szCs w:val="24"/>
        </w:rPr>
        <w:t>SESI/</w:t>
      </w:r>
      <w:r w:rsidR="009173A5" w:rsidRPr="00A82E3A">
        <w:rPr>
          <w:rFonts w:ascii="Arial Narrow" w:hAnsi="Arial Narrow" w:cs="Arial"/>
          <w:sz w:val="24"/>
          <w:szCs w:val="24"/>
        </w:rPr>
        <w:t xml:space="preserve">DN deverá comunicar aos </w:t>
      </w:r>
      <w:proofErr w:type="spellStart"/>
      <w:r w:rsidR="009173A5" w:rsidRPr="00A82E3A">
        <w:rPr>
          <w:rFonts w:ascii="Arial Narrow" w:hAnsi="Arial Narrow" w:cs="Arial"/>
          <w:sz w:val="24"/>
          <w:szCs w:val="24"/>
        </w:rPr>
        <w:t>DRs</w:t>
      </w:r>
      <w:proofErr w:type="spellEnd"/>
      <w:r w:rsidR="009173A5" w:rsidRPr="00A82E3A">
        <w:rPr>
          <w:rFonts w:ascii="Arial Narrow" w:hAnsi="Arial Narrow" w:cs="Arial"/>
          <w:sz w:val="24"/>
          <w:szCs w:val="24"/>
        </w:rPr>
        <w:t xml:space="preserve"> o início da operação, instruindo quanto a procedimentos iniciais e canais de suporte.</w:t>
      </w:r>
    </w:p>
    <w:p w14:paraId="1A64538E" w14:textId="3DFFF1CE" w:rsidR="009173A5" w:rsidRPr="00A82E3A" w:rsidRDefault="545D651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5.10.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Adaptações</w:t>
      </w:r>
    </w:p>
    <w:p w14:paraId="6BB3ABBE" w14:textId="049066A6" w:rsidR="009173A5" w:rsidRPr="00A82E3A" w:rsidRDefault="545D651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5.10.</w:t>
      </w:r>
      <w:r w:rsidR="02737C1E" w:rsidRPr="00A82E3A">
        <w:rPr>
          <w:rFonts w:ascii="Arial Narrow" w:hAnsi="Arial Narrow" w:cs="Arial"/>
          <w:sz w:val="24"/>
          <w:szCs w:val="24"/>
        </w:rPr>
        <w:t>1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Proposta de entrega: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Juntamente com o SESI</w:t>
      </w:r>
      <w:r w:rsidRPr="00A82E3A">
        <w:rPr>
          <w:rFonts w:ascii="Arial Narrow" w:hAnsi="Arial Narrow" w:cs="Cambria Math"/>
          <w:sz w:val="24"/>
          <w:szCs w:val="24"/>
        </w:rPr>
        <w:t>/</w:t>
      </w:r>
      <w:r w:rsidR="6ACC553B" w:rsidRPr="00A82E3A">
        <w:rPr>
          <w:rFonts w:ascii="Arial Narrow" w:hAnsi="Arial Narrow" w:cs="Arial"/>
          <w:sz w:val="24"/>
          <w:szCs w:val="24"/>
        </w:rPr>
        <w:t>DN, a CONTRATADA elaborará um plano de entrega das adaptações, indicando prazos e priorização (curto, médio e longo prazo)</w:t>
      </w:r>
      <w:r w:rsidR="5E012938" w:rsidRPr="00A82E3A">
        <w:rPr>
          <w:rFonts w:ascii="Arial Narrow" w:hAnsi="Arial Narrow" w:cs="Arial"/>
          <w:sz w:val="24"/>
          <w:szCs w:val="24"/>
        </w:rPr>
        <w:t>, além de um documento de especificação de requisitos contendo o que será desenvolvido para atender as funcionalidades</w:t>
      </w:r>
      <w:r w:rsidR="6ACC553B" w:rsidRPr="00A82E3A">
        <w:rPr>
          <w:rFonts w:ascii="Arial Narrow" w:hAnsi="Arial Narrow" w:cs="Arial"/>
          <w:sz w:val="24"/>
          <w:szCs w:val="24"/>
        </w:rPr>
        <w:t>. O plano deve ser aprovado antes do início de cada desenvolvimento.</w:t>
      </w:r>
    </w:p>
    <w:p w14:paraId="6B2A9DB7" w14:textId="3D74ABBF" w:rsidR="009173A5" w:rsidRPr="00A82E3A" w:rsidRDefault="545D651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lastRenderedPageBreak/>
        <w:t>5.10.</w:t>
      </w:r>
      <w:r w:rsidR="19708F99" w:rsidRPr="00A82E3A">
        <w:rPr>
          <w:rFonts w:ascii="Arial Narrow" w:hAnsi="Arial Narrow" w:cs="Arial"/>
          <w:sz w:val="24"/>
          <w:szCs w:val="24"/>
        </w:rPr>
        <w:t>2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Desenvolvimento e validação: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Cada adaptação deverá seguir o ciclo de desenvolvimento estabelecido (análise, desenho, codificação, testes unitários, testes integrados, homologação pelo DN).</w:t>
      </w:r>
    </w:p>
    <w:p w14:paraId="33205038" w14:textId="228A87AB" w:rsidR="009173A5" w:rsidRPr="00A82E3A" w:rsidRDefault="545D651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5.10.</w:t>
      </w:r>
      <w:r w:rsidR="70DBB98B" w:rsidRPr="00A82E3A">
        <w:rPr>
          <w:rFonts w:ascii="Arial Narrow" w:hAnsi="Arial Narrow" w:cs="Arial"/>
          <w:sz w:val="24"/>
          <w:szCs w:val="24"/>
        </w:rPr>
        <w:t>3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Custo e inclusão: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Não haverá ônus adicional ao SESI para adaptações; os custos devem estar embutidos no valor global da </w:t>
      </w:r>
      <w:r w:rsidRPr="00A82E3A">
        <w:rPr>
          <w:rFonts w:ascii="Arial Narrow" w:hAnsi="Arial Narrow" w:cs="Arial"/>
          <w:sz w:val="24"/>
          <w:szCs w:val="24"/>
        </w:rPr>
        <w:t>plataforma</w:t>
      </w:r>
      <w:r w:rsidR="6ACC553B" w:rsidRPr="00A82E3A">
        <w:rPr>
          <w:rFonts w:ascii="Arial Narrow" w:hAnsi="Arial Narrow" w:cs="Arial"/>
          <w:sz w:val="24"/>
          <w:szCs w:val="24"/>
        </w:rPr>
        <w:t>. A CONTRATADA deverá garantir que todas as adaptações aprovadas sejam liberadas para toda a estrutura SESI sem cobrança extra.</w:t>
      </w:r>
    </w:p>
    <w:p w14:paraId="490C4BA2" w14:textId="7D6C510F" w:rsidR="009173A5" w:rsidRPr="00A82E3A" w:rsidRDefault="545D6514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5.10.</w:t>
      </w:r>
      <w:r w:rsidR="7FCF9A08" w:rsidRPr="00A82E3A">
        <w:rPr>
          <w:rFonts w:ascii="Arial Narrow" w:hAnsi="Arial Narrow" w:cs="Arial"/>
          <w:sz w:val="24"/>
          <w:szCs w:val="24"/>
        </w:rPr>
        <w:t>4</w:t>
      </w:r>
      <w:r w:rsidRPr="00A82E3A">
        <w:rPr>
          <w:rFonts w:ascii="Arial Narrow" w:hAnsi="Arial Narrow" w:cs="Arial"/>
          <w:sz w:val="24"/>
          <w:szCs w:val="24"/>
        </w:rPr>
        <w:t xml:space="preserve">. </w:t>
      </w:r>
      <w:r w:rsidR="6ACC553B" w:rsidRPr="00A82E3A">
        <w:rPr>
          <w:rFonts w:ascii="Arial Narrow" w:hAnsi="Arial Narrow" w:cs="Arial"/>
          <w:b/>
          <w:bCs/>
          <w:sz w:val="24"/>
          <w:szCs w:val="24"/>
        </w:rPr>
        <w:t>Documentação: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Cada adaptação deve ser documentada (caso de uso,</w:t>
      </w:r>
      <w:r w:rsidR="40AA361E" w:rsidRPr="00A82E3A">
        <w:rPr>
          <w:rFonts w:ascii="Arial Narrow" w:hAnsi="Arial Narrow" w:cs="Arial"/>
          <w:sz w:val="24"/>
          <w:szCs w:val="24"/>
        </w:rPr>
        <w:t xml:space="preserve"> regras de negócio e</w:t>
      </w:r>
      <w:r w:rsidR="6ACC553B" w:rsidRPr="00A82E3A">
        <w:rPr>
          <w:rFonts w:ascii="Arial Narrow" w:hAnsi="Arial Narrow" w:cs="Arial"/>
          <w:sz w:val="24"/>
          <w:szCs w:val="24"/>
        </w:rPr>
        <w:t xml:space="preserve"> instruções de configuração) e registrada no histórico do projeto.</w:t>
      </w:r>
    </w:p>
    <w:p w14:paraId="02641D63" w14:textId="21EEFDDA" w:rsidR="00BD6F7C" w:rsidRPr="00A82E3A" w:rsidRDefault="52614193" w:rsidP="00A82E3A">
      <w:pPr>
        <w:pStyle w:val="PargrafodaLista"/>
        <w:numPr>
          <w:ilvl w:val="0"/>
          <w:numId w:val="25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LOCAL DA EXECUÇÃO/PRESTAÇÃO DOS SERVIÇOS</w:t>
      </w:r>
    </w:p>
    <w:p w14:paraId="1DA0DBA2" w14:textId="65310DA1" w:rsidR="00D610AD" w:rsidRPr="00A82E3A" w:rsidRDefault="102E290E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6</w:t>
      </w:r>
      <w:r w:rsidR="0A1E8957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.1. A</w:t>
      </w:r>
      <w:r w:rsidR="6098EC00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prestação de serviço poderá ser realizada de forma online e quando for o caso, presencialmente no</w:t>
      </w:r>
      <w:r w:rsidR="0A1E8957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SESI/DN</w:t>
      </w:r>
      <w:r w:rsidR="55B29CC5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,</w:t>
      </w:r>
      <w:r w:rsidR="0A1E8957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no</w:t>
      </w:r>
      <w:r w:rsidR="794C0843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endereço</w:t>
      </w:r>
      <w:r w:rsidR="0A1E8957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SBN Quadra 1, Bloco C, 6º andar, Superintendência de Tecnologia da Informação – STI, Edifício Roberto </w:t>
      </w:r>
      <w:r w:rsidR="0A1E8957" w:rsidRPr="00A82E3A">
        <w:rPr>
          <w:rFonts w:ascii="Arial Narrow" w:hAnsi="Arial Narrow" w:cs="Arial"/>
          <w:sz w:val="24"/>
          <w:szCs w:val="24"/>
        </w:rPr>
        <w:t xml:space="preserve">Simonsen – CEP 70040-903, Brasília-DF. </w:t>
      </w:r>
    </w:p>
    <w:p w14:paraId="408AC3E3" w14:textId="26B762ED" w:rsidR="00D14DDC" w:rsidRPr="00A82E3A" w:rsidRDefault="102E290E" w:rsidP="00A82E3A">
      <w:pPr>
        <w:shd w:val="clear" w:color="auto" w:fill="FFFFFF" w:themeFill="background1"/>
        <w:spacing w:after="16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6</w:t>
      </w:r>
      <w:r w:rsidR="0A1E8957" w:rsidRPr="00A82E3A">
        <w:rPr>
          <w:rFonts w:ascii="Arial Narrow" w:hAnsi="Arial Narrow" w:cs="Arial"/>
          <w:sz w:val="24"/>
          <w:szCs w:val="24"/>
        </w:rPr>
        <w:t>.2.</w:t>
      </w:r>
      <w:r w:rsidR="0A1E8957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A entrega das licenças será formalizada pela emissão de uma ordem de fornecimento pactuada entre CONTRATANTE e CONTRATADA.</w:t>
      </w:r>
    </w:p>
    <w:p w14:paraId="7596FD85" w14:textId="5ABB9F2F" w:rsidR="00AB0F22" w:rsidRPr="00A82E3A" w:rsidRDefault="4B9BB3C2" w:rsidP="00A82E3A">
      <w:pPr>
        <w:pStyle w:val="PargrafodaLista"/>
        <w:numPr>
          <w:ilvl w:val="0"/>
          <w:numId w:val="24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DO PRAZO DE EXECUÇÃO E DE VIGÊNCIA</w:t>
      </w:r>
    </w:p>
    <w:p w14:paraId="61EE56BA" w14:textId="64B3760D" w:rsidR="00A65661" w:rsidRPr="00A82E3A" w:rsidRDefault="4B9BB3C2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7.1. </w:t>
      </w:r>
      <w:r w:rsidRPr="00A82E3A">
        <w:rPr>
          <w:rFonts w:ascii="Arial Narrow" w:hAnsi="Arial Narrow" w:cs="Arial"/>
          <w:sz w:val="24"/>
          <w:szCs w:val="24"/>
        </w:rPr>
        <w:t xml:space="preserve">O prazo de </w:t>
      </w:r>
      <w:r w:rsidR="00175CEF" w:rsidRPr="00A82E3A">
        <w:rPr>
          <w:rFonts w:ascii="Arial Narrow" w:hAnsi="Arial Narrow" w:cs="Arial"/>
          <w:sz w:val="24"/>
          <w:szCs w:val="24"/>
        </w:rPr>
        <w:t xml:space="preserve">vigência </w:t>
      </w:r>
      <w:r w:rsidRPr="00A82E3A">
        <w:rPr>
          <w:rFonts w:ascii="Arial Narrow" w:hAnsi="Arial Narrow" w:cs="Arial"/>
          <w:sz w:val="24"/>
          <w:szCs w:val="24"/>
        </w:rPr>
        <w:t xml:space="preserve">da presente contratação será </w:t>
      </w:r>
      <w:r w:rsidR="00A212C5" w:rsidRPr="00A82E3A">
        <w:rPr>
          <w:rFonts w:ascii="Arial Narrow" w:hAnsi="Arial Narrow" w:cs="Arial"/>
          <w:sz w:val="24"/>
          <w:szCs w:val="24"/>
        </w:rPr>
        <w:t>de</w:t>
      </w:r>
      <w:r w:rsidR="00175CEF" w:rsidRPr="00A82E3A">
        <w:rPr>
          <w:rFonts w:ascii="Arial Narrow" w:hAnsi="Arial Narrow" w:cs="Arial"/>
          <w:sz w:val="24"/>
          <w:szCs w:val="24"/>
        </w:rPr>
        <w:t xml:space="preserve"> </w:t>
      </w:r>
      <w:r w:rsidR="006F6AB6" w:rsidRPr="00A82E3A">
        <w:rPr>
          <w:rFonts w:ascii="Arial Narrow" w:hAnsi="Arial Narrow" w:cs="Arial"/>
          <w:sz w:val="24"/>
          <w:szCs w:val="24"/>
        </w:rPr>
        <w:t>24</w:t>
      </w:r>
      <w:r w:rsidRPr="00A82E3A">
        <w:rPr>
          <w:rFonts w:ascii="Arial Narrow" w:hAnsi="Arial Narrow" w:cs="Arial"/>
          <w:sz w:val="24"/>
          <w:szCs w:val="24"/>
        </w:rPr>
        <w:t xml:space="preserve"> meses, a partir da data de assinatura do instrumento, prorrogável na forma do Regulamento para Contratação e Alienação do</w:t>
      </w:r>
      <w:r w:rsidR="0005346D" w:rsidRPr="00A82E3A">
        <w:rPr>
          <w:rFonts w:ascii="Arial Narrow" w:hAnsi="Arial Narrow" w:cs="Arial"/>
          <w:sz w:val="24"/>
          <w:szCs w:val="24"/>
        </w:rPr>
        <w:t xml:space="preserve"> SESI</w:t>
      </w:r>
      <w:r w:rsidRPr="00A82E3A">
        <w:rPr>
          <w:rFonts w:ascii="Arial Narrow" w:hAnsi="Arial Narrow" w:cs="Arial"/>
          <w:sz w:val="24"/>
          <w:szCs w:val="24"/>
        </w:rPr>
        <w:t>.</w:t>
      </w:r>
    </w:p>
    <w:p w14:paraId="30B8C179" w14:textId="0D7E831F" w:rsidR="00AB0F22" w:rsidRPr="00A82E3A" w:rsidRDefault="4B9BB3C2" w:rsidP="00A82E3A">
      <w:pPr>
        <w:shd w:val="clear" w:color="auto" w:fill="FFFFFF" w:themeFill="background1"/>
        <w:spacing w:after="16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7.2. O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prazo de execução</w:t>
      </w:r>
      <w:r w:rsidR="003050D1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para </w:t>
      </w:r>
      <w:proofErr w:type="spellStart"/>
      <w:r w:rsidR="003050D1">
        <w:rPr>
          <w:rFonts w:ascii="Arial Narrow" w:eastAsia="Arial Narrow" w:hAnsi="Arial Narrow" w:cs="Arial"/>
          <w:color w:val="000000" w:themeColor="text1"/>
          <w:sz w:val="24"/>
          <w:szCs w:val="24"/>
        </w:rPr>
        <w:t>implemnetação</w:t>
      </w:r>
      <w:proofErr w:type="spellEnd"/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está disposto no cronograma físico a seguir:</w:t>
      </w:r>
    </w:p>
    <w:tbl>
      <w:tblPr>
        <w:tblStyle w:val="Tabelacomgrade"/>
        <w:tblW w:w="0" w:type="auto"/>
        <w:tblLook w:val="06A0" w:firstRow="1" w:lastRow="0" w:firstColumn="1" w:lastColumn="0" w:noHBand="1" w:noVBand="1"/>
      </w:tblPr>
      <w:tblGrid>
        <w:gridCol w:w="1111"/>
        <w:gridCol w:w="4579"/>
        <w:gridCol w:w="2804"/>
      </w:tblGrid>
      <w:tr w:rsidR="517ADA2C" w:rsidRPr="00A82E3A" w14:paraId="2B3ABFE8" w14:textId="77777777" w:rsidTr="00E5620D">
        <w:trPr>
          <w:trHeight w:val="300"/>
        </w:trPr>
        <w:tc>
          <w:tcPr>
            <w:tcW w:w="1111" w:type="dxa"/>
            <w:shd w:val="clear" w:color="auto" w:fill="D0CECE" w:themeFill="background2" w:themeFillShade="E6"/>
            <w:vAlign w:val="center"/>
          </w:tcPr>
          <w:p w14:paraId="065EC4AC" w14:textId="7652DA6E" w:rsidR="517ADA2C" w:rsidRPr="00A82E3A" w:rsidRDefault="517ADA2C" w:rsidP="00A82E3A">
            <w:pPr>
              <w:spacing w:after="160"/>
              <w:jc w:val="center"/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Etapa</w:t>
            </w:r>
          </w:p>
        </w:tc>
        <w:tc>
          <w:tcPr>
            <w:tcW w:w="4579" w:type="dxa"/>
            <w:shd w:val="clear" w:color="auto" w:fill="D0CECE" w:themeFill="background2" w:themeFillShade="E6"/>
            <w:vAlign w:val="center"/>
          </w:tcPr>
          <w:p w14:paraId="553BBD44" w14:textId="741872BB" w:rsidR="517ADA2C" w:rsidRPr="00A82E3A" w:rsidRDefault="517ADA2C" w:rsidP="00A82E3A">
            <w:pPr>
              <w:spacing w:after="160"/>
              <w:jc w:val="center"/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Entregas</w:t>
            </w:r>
          </w:p>
        </w:tc>
        <w:tc>
          <w:tcPr>
            <w:tcW w:w="2804" w:type="dxa"/>
            <w:shd w:val="clear" w:color="auto" w:fill="D0CECE" w:themeFill="background2" w:themeFillShade="E6"/>
            <w:vAlign w:val="center"/>
          </w:tcPr>
          <w:p w14:paraId="44B8C356" w14:textId="53230EE2" w:rsidR="517ADA2C" w:rsidRPr="00A82E3A" w:rsidRDefault="517ADA2C" w:rsidP="00A82E3A">
            <w:pPr>
              <w:spacing w:after="160"/>
              <w:jc w:val="center"/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Prazo</w:t>
            </w:r>
          </w:p>
        </w:tc>
      </w:tr>
      <w:tr w:rsidR="267B7644" w:rsidRPr="00A82E3A" w14:paraId="582DDA3D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4F22E06B" w14:textId="7355FFE4" w:rsidR="267B7644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4579" w:type="dxa"/>
          </w:tcPr>
          <w:p w14:paraId="48E90FAE" w14:textId="0AB0E52A" w:rsidR="0B9E380E" w:rsidRPr="00A82E3A" w:rsidRDefault="00864885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Apresentação do plano de trabalho de configuração</w:t>
            </w:r>
          </w:p>
        </w:tc>
        <w:tc>
          <w:tcPr>
            <w:tcW w:w="2804" w:type="dxa"/>
            <w:vAlign w:val="center"/>
          </w:tcPr>
          <w:p w14:paraId="11D87C3A" w14:textId="0C2F4E80" w:rsidR="0B9E380E" w:rsidRPr="00A82E3A" w:rsidRDefault="0B9E380E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 xml:space="preserve">D + </w:t>
            </w:r>
            <w:r w:rsidR="00756BB5"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0D7A9C" w:rsidRPr="00A82E3A" w14:paraId="0E02F890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61228C4B" w14:textId="466C70E6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4579" w:type="dxa"/>
          </w:tcPr>
          <w:p w14:paraId="056CFFD4" w14:textId="21D831C0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 xml:space="preserve">Adequação das funcionalidades tecnológicas para personalização e identidade visual </w:t>
            </w:r>
          </w:p>
        </w:tc>
        <w:tc>
          <w:tcPr>
            <w:tcW w:w="2804" w:type="dxa"/>
            <w:vMerge w:val="restart"/>
            <w:vAlign w:val="center"/>
          </w:tcPr>
          <w:p w14:paraId="419F0EAE" w14:textId="36578386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D + 45</w:t>
            </w:r>
          </w:p>
        </w:tc>
      </w:tr>
      <w:tr w:rsidR="000D7A9C" w:rsidRPr="00A82E3A" w14:paraId="355A448E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349E3F41" w14:textId="691E08C5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4579" w:type="dxa"/>
          </w:tcPr>
          <w:p w14:paraId="35ED6998" w14:textId="5DD3C987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Disponibilização de todos os canais de comunicação e ferramentas para prestação dos serviços contratados</w:t>
            </w:r>
          </w:p>
        </w:tc>
        <w:tc>
          <w:tcPr>
            <w:tcW w:w="2804" w:type="dxa"/>
            <w:vMerge/>
            <w:vAlign w:val="center"/>
          </w:tcPr>
          <w:p w14:paraId="6FF8C2E8" w14:textId="55BAC9FC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0D7A9C" w:rsidRPr="00A82E3A" w14:paraId="398EC89C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0A4F8292" w14:textId="729275DF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4579" w:type="dxa"/>
          </w:tcPr>
          <w:p w14:paraId="2750DC61" w14:textId="583AE712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Apresentação do plano de treinamento on-line</w:t>
            </w:r>
          </w:p>
        </w:tc>
        <w:tc>
          <w:tcPr>
            <w:tcW w:w="2804" w:type="dxa"/>
            <w:vMerge/>
            <w:vAlign w:val="center"/>
          </w:tcPr>
          <w:p w14:paraId="64234EB1" w14:textId="3B1CE2EF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0D7A9C" w:rsidRPr="00A82E3A" w14:paraId="3A9A9FCE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191E316A" w14:textId="3AE01D98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4579" w:type="dxa"/>
          </w:tcPr>
          <w:p w14:paraId="365A7411" w14:textId="67FDD31B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Configuração</w:t>
            </w:r>
          </w:p>
        </w:tc>
        <w:tc>
          <w:tcPr>
            <w:tcW w:w="2804" w:type="dxa"/>
            <w:vAlign w:val="center"/>
          </w:tcPr>
          <w:p w14:paraId="472391BB" w14:textId="0899BC01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D + 50</w:t>
            </w:r>
          </w:p>
        </w:tc>
      </w:tr>
      <w:tr w:rsidR="000D7A9C" w:rsidRPr="00A82E3A" w14:paraId="49E93FD8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7820D64F" w14:textId="1B9467E3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4579" w:type="dxa"/>
          </w:tcPr>
          <w:p w14:paraId="1ECA8ED6" w14:textId="760FAE88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Realização do treinamento on-line</w:t>
            </w:r>
          </w:p>
        </w:tc>
        <w:tc>
          <w:tcPr>
            <w:tcW w:w="2804" w:type="dxa"/>
            <w:vMerge w:val="restart"/>
            <w:vAlign w:val="center"/>
          </w:tcPr>
          <w:p w14:paraId="5BD65E37" w14:textId="4E6451FE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D + 60</w:t>
            </w:r>
          </w:p>
        </w:tc>
      </w:tr>
      <w:tr w:rsidR="000D7A9C" w:rsidRPr="00A82E3A" w14:paraId="1716BCE3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34198691" w14:textId="7C253ABC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4579" w:type="dxa"/>
          </w:tcPr>
          <w:p w14:paraId="524C35ED" w14:textId="356D5640" w:rsidR="000D7A9C" w:rsidRPr="00A82E3A" w:rsidRDefault="00B71338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L</w:t>
            </w:r>
            <w:r w:rsidR="000D7A9C"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icenciamento</w:t>
            </w:r>
          </w:p>
        </w:tc>
        <w:tc>
          <w:tcPr>
            <w:tcW w:w="2804" w:type="dxa"/>
            <w:vMerge/>
            <w:vAlign w:val="center"/>
          </w:tcPr>
          <w:p w14:paraId="50BDA95A" w14:textId="0B87AE01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0D7A9C" w:rsidRPr="00A82E3A" w14:paraId="7F90858C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10D63425" w14:textId="506A4917" w:rsidR="000D7A9C" w:rsidRPr="00A82E3A" w:rsidRDefault="00DB3B1D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4579" w:type="dxa"/>
          </w:tcPr>
          <w:p w14:paraId="049B1728" w14:textId="67D222A6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Suporte e sustentação da ferramenta</w:t>
            </w:r>
          </w:p>
        </w:tc>
        <w:tc>
          <w:tcPr>
            <w:tcW w:w="2804" w:type="dxa"/>
            <w:vMerge/>
            <w:vAlign w:val="center"/>
          </w:tcPr>
          <w:p w14:paraId="4CD41759" w14:textId="2FCABD79" w:rsidR="000D7A9C" w:rsidRPr="00A82E3A" w:rsidRDefault="000D7A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0D7A9C" w:rsidRPr="00A82E3A" w14:paraId="03722D3C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1BE5F0F6" w14:textId="240E9E43" w:rsidR="000D7A9C" w:rsidRPr="00A82E3A" w:rsidRDefault="49658B9C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4579" w:type="dxa"/>
          </w:tcPr>
          <w:p w14:paraId="5F59D79F" w14:textId="0497E400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Conexões com as bases de B.I com o departamento nacional</w:t>
            </w:r>
          </w:p>
        </w:tc>
        <w:tc>
          <w:tcPr>
            <w:tcW w:w="2804" w:type="dxa"/>
            <w:vAlign w:val="center"/>
          </w:tcPr>
          <w:p w14:paraId="627EA464" w14:textId="2F17D550" w:rsidR="33A4548B" w:rsidRPr="00A82E3A" w:rsidRDefault="33A4548B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D + 60</w:t>
            </w:r>
          </w:p>
        </w:tc>
      </w:tr>
      <w:tr w:rsidR="005161B2" w:rsidRPr="00A82E3A" w14:paraId="5204151D" w14:textId="77777777" w:rsidTr="26814D34">
        <w:trPr>
          <w:trHeight w:val="300"/>
        </w:trPr>
        <w:tc>
          <w:tcPr>
            <w:tcW w:w="1111" w:type="dxa"/>
            <w:vAlign w:val="center"/>
          </w:tcPr>
          <w:p w14:paraId="18BB0AB0" w14:textId="501A4B75" w:rsidR="005161B2" w:rsidRPr="00A82E3A" w:rsidRDefault="4360D565" w:rsidP="00A82E3A">
            <w:pPr>
              <w:spacing w:after="160"/>
              <w:jc w:val="center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1</w:t>
            </w:r>
            <w:r w:rsidR="03AD6827"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79" w:type="dxa"/>
          </w:tcPr>
          <w:p w14:paraId="5A95D22F" w14:textId="05EA51D6" w:rsidR="005161B2" w:rsidRPr="00A82E3A" w:rsidRDefault="4360D565" w:rsidP="00A82E3A">
            <w:pPr>
              <w:spacing w:after="160"/>
              <w:jc w:val="both"/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Serviço de Customização Adaptativa</w:t>
            </w:r>
          </w:p>
        </w:tc>
        <w:tc>
          <w:tcPr>
            <w:tcW w:w="2804" w:type="dxa"/>
            <w:vAlign w:val="center"/>
          </w:tcPr>
          <w:p w14:paraId="40AD4385" w14:textId="1D3E530E" w:rsidR="005161B2" w:rsidRPr="00A82E3A" w:rsidRDefault="07968779" w:rsidP="00A82E3A">
            <w:pPr>
              <w:spacing w:after="16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color w:val="000000" w:themeColor="text1"/>
                <w:sz w:val="24"/>
                <w:szCs w:val="24"/>
              </w:rPr>
              <w:t>Sob demanda</w:t>
            </w:r>
          </w:p>
        </w:tc>
      </w:tr>
      <w:tr w:rsidR="000D7A9C" w:rsidRPr="00A82E3A" w14:paraId="7671BCA8" w14:textId="77777777" w:rsidTr="26814D34">
        <w:trPr>
          <w:trHeight w:val="300"/>
        </w:trPr>
        <w:tc>
          <w:tcPr>
            <w:tcW w:w="8494" w:type="dxa"/>
            <w:gridSpan w:val="3"/>
            <w:vAlign w:val="center"/>
          </w:tcPr>
          <w:p w14:paraId="3FDA285E" w14:textId="5117C35A" w:rsidR="000D7A9C" w:rsidRPr="00A82E3A" w:rsidRDefault="000D7A9C" w:rsidP="00A82E3A">
            <w:pPr>
              <w:spacing w:after="160"/>
              <w:jc w:val="both"/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A82E3A">
              <w:rPr>
                <w:rFonts w:ascii="Arial Narrow" w:eastAsia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 = Data de assinatura do Contrato</w:t>
            </w:r>
          </w:p>
        </w:tc>
      </w:tr>
    </w:tbl>
    <w:p w14:paraId="3F76B06F" w14:textId="142389BC" w:rsidR="000C1A3A" w:rsidRPr="00A82E3A" w:rsidRDefault="000C1A3A" w:rsidP="00A82E3A">
      <w:pPr>
        <w:spacing w:after="16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Observação: Os itens acima serão apresentados para validação pelo CONTRATANTE com prazo máximo de 3 (três) dias para possíveis ajustes, a contar da entrega para validação, via remota a combinar com o CONTRATANTE.</w:t>
      </w:r>
    </w:p>
    <w:p w14:paraId="7B573F10" w14:textId="77777777" w:rsidR="001C5ADD" w:rsidRPr="00A82E3A" w:rsidRDefault="001C5ADD" w:rsidP="00A82E3A">
      <w:pPr>
        <w:spacing w:after="16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</w:p>
    <w:p w14:paraId="7D57178C" w14:textId="77777777" w:rsidR="00A000D2" w:rsidRPr="00A82E3A" w:rsidRDefault="2B75B666" w:rsidP="00A82E3A">
      <w:pPr>
        <w:pStyle w:val="PargrafodaLista"/>
        <w:numPr>
          <w:ilvl w:val="0"/>
          <w:numId w:val="56"/>
        </w:numPr>
        <w:spacing w:after="160"/>
        <w:contextualSpacing w:val="0"/>
        <w:jc w:val="both"/>
        <w:rPr>
          <w:rFonts w:ascii="Arial Narrow" w:hAnsi="Arial Narrow" w:cs="Arial"/>
          <w:b/>
          <w:caps/>
          <w:u w:val="single"/>
        </w:rPr>
      </w:pPr>
      <w:r w:rsidRPr="00A82E3A">
        <w:rPr>
          <w:rFonts w:ascii="Arial Narrow" w:hAnsi="Arial Narrow" w:cs="Arial"/>
          <w:b/>
          <w:bCs/>
          <w:caps/>
          <w:u w:val="single"/>
        </w:rPr>
        <w:t>ACORDO DO NÍVEL DE SERVIÇO – ANS</w:t>
      </w:r>
    </w:p>
    <w:p w14:paraId="61DA50C6" w14:textId="77777777" w:rsidR="00A000D2" w:rsidRPr="00A82E3A" w:rsidRDefault="00A000D2" w:rsidP="003050D1">
      <w:pPr>
        <w:pStyle w:val="PargrafodaLista"/>
        <w:numPr>
          <w:ilvl w:val="1"/>
          <w:numId w:val="56"/>
        </w:numPr>
        <w:spacing w:after="160"/>
        <w:ind w:left="0" w:right="140" w:firstLine="0"/>
        <w:contextualSpacing w:val="0"/>
        <w:jc w:val="both"/>
        <w:rPr>
          <w:rFonts w:ascii="Arial Narrow" w:hAnsi="Arial Narrow" w:cs="Arial"/>
          <w:b/>
        </w:rPr>
      </w:pPr>
      <w:r w:rsidRPr="00A82E3A">
        <w:rPr>
          <w:rFonts w:ascii="Arial Narrow" w:hAnsi="Arial Narrow" w:cs="Arial"/>
          <w:b/>
        </w:rPr>
        <w:t>IND02 e IND03: Resolução de Chamados</w:t>
      </w:r>
    </w:p>
    <w:p w14:paraId="7B68F183" w14:textId="77777777" w:rsidR="00A000D2" w:rsidRPr="00A82E3A" w:rsidRDefault="00A000D2" w:rsidP="003050D1">
      <w:pPr>
        <w:pStyle w:val="PargrafodaLista"/>
        <w:numPr>
          <w:ilvl w:val="2"/>
          <w:numId w:val="56"/>
        </w:numPr>
        <w:spacing w:after="160"/>
        <w:ind w:left="0" w:firstLine="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Nos casos de atraso nas resoluções dos chamados do Suporte Técnico, será objeto de apuração do indicador IND 02 e 03.</w:t>
      </w:r>
    </w:p>
    <w:p w14:paraId="040617DE" w14:textId="77777777" w:rsidR="00A000D2" w:rsidRPr="00A82E3A" w:rsidRDefault="00A000D2" w:rsidP="003050D1">
      <w:pPr>
        <w:pStyle w:val="PargrafodaLista"/>
        <w:spacing w:after="160"/>
        <w:ind w:left="0"/>
        <w:contextualSpacing w:val="0"/>
        <w:jc w:val="both"/>
        <w:rPr>
          <w:rFonts w:ascii="Arial Narrow" w:hAnsi="Arial Narrow" w:cs="Arial"/>
        </w:rPr>
      </w:pPr>
    </w:p>
    <w:p w14:paraId="78CE5B10" w14:textId="77777777" w:rsidR="00A000D2" w:rsidRPr="00A82E3A" w:rsidRDefault="00A000D2" w:rsidP="003050D1">
      <w:pPr>
        <w:pStyle w:val="PargrafodaLista"/>
        <w:numPr>
          <w:ilvl w:val="2"/>
          <w:numId w:val="56"/>
        </w:numPr>
        <w:spacing w:after="160"/>
        <w:ind w:left="0" w:firstLine="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Quando os atendimentos dependerem de ações executadas pela equipe do CONTRATANTE, os prazos serão suspensos a partir do encaminhamento, voltando à contagem tão logo sejam devolvidos pela área responsável.</w:t>
      </w:r>
    </w:p>
    <w:p w14:paraId="1F887697" w14:textId="77777777" w:rsidR="00A000D2" w:rsidRPr="00A82E3A" w:rsidRDefault="00A000D2" w:rsidP="003050D1">
      <w:pPr>
        <w:pStyle w:val="PargrafodaLista"/>
        <w:spacing w:after="160"/>
        <w:ind w:left="0"/>
        <w:contextualSpacing w:val="0"/>
        <w:jc w:val="both"/>
        <w:rPr>
          <w:rFonts w:ascii="Arial Narrow" w:hAnsi="Arial Narrow" w:cs="Arial"/>
          <w:bCs/>
        </w:rPr>
      </w:pPr>
    </w:p>
    <w:p w14:paraId="513A4969" w14:textId="77777777" w:rsidR="00A000D2" w:rsidRPr="00A82E3A" w:rsidRDefault="00A000D2" w:rsidP="003050D1">
      <w:pPr>
        <w:pStyle w:val="PargrafodaLista"/>
        <w:numPr>
          <w:ilvl w:val="2"/>
          <w:numId w:val="56"/>
        </w:numPr>
        <w:spacing w:after="160"/>
        <w:ind w:left="0" w:firstLine="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O tempo médio de resolução de chamados deve obedecer ao indicador do quadro a seguir:</w:t>
      </w:r>
    </w:p>
    <w:p w14:paraId="5794EFE4" w14:textId="77777777" w:rsidR="00A65661" w:rsidRPr="00A82E3A" w:rsidRDefault="00A65661" w:rsidP="003050D1">
      <w:pPr>
        <w:pStyle w:val="PargrafodaLista"/>
        <w:spacing w:after="160"/>
        <w:ind w:left="0"/>
        <w:contextualSpacing w:val="0"/>
        <w:rPr>
          <w:rFonts w:ascii="Arial Narrow" w:hAnsi="Arial Narrow" w:cs="Arial"/>
        </w:rPr>
      </w:pPr>
    </w:p>
    <w:tbl>
      <w:tblPr>
        <w:tblW w:w="86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4222"/>
      </w:tblGrid>
      <w:tr w:rsidR="00A000D2" w:rsidRPr="00A82E3A" w14:paraId="76D138EF" w14:textId="77777777" w:rsidTr="26814D34">
        <w:trPr>
          <w:trHeight w:val="395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F10B8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IND02: Resolução de Chamados (Incidentes PRIORIDADE 1)</w:t>
            </w:r>
          </w:p>
        </w:tc>
      </w:tr>
      <w:tr w:rsidR="00A000D2" w:rsidRPr="00A82E3A" w14:paraId="41BAB6BE" w14:textId="77777777" w:rsidTr="26814D34">
        <w:trPr>
          <w:trHeight w:val="414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21DB6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Objetivo: Garantir o cumprimento do tempo de resolução de incidentes de PRIORIDADE 1</w:t>
            </w:r>
          </w:p>
        </w:tc>
      </w:tr>
      <w:tr w:rsidR="00A000D2" w:rsidRPr="00A82E3A" w14:paraId="0F9A95B3" w14:textId="77777777" w:rsidTr="26814D34">
        <w:trPr>
          <w:trHeight w:val="419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178E2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Periodicidade de Medição: Mensal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7321E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Unidade: Hora útil</w:t>
            </w:r>
          </w:p>
        </w:tc>
      </w:tr>
      <w:tr w:rsidR="00A000D2" w:rsidRPr="00A82E3A" w14:paraId="3A87B498" w14:textId="77777777" w:rsidTr="26814D34">
        <w:trPr>
          <w:trHeight w:val="419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D9D9D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Requerimentos:</w:t>
            </w:r>
          </w:p>
          <w:p w14:paraId="6044629B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1) Prazo para Resolução (Tabela 1)</w:t>
            </w:r>
          </w:p>
        </w:tc>
      </w:tr>
      <w:tr w:rsidR="00A000D2" w:rsidRPr="00A82E3A" w14:paraId="67D643C8" w14:textId="77777777" w:rsidTr="26814D34">
        <w:trPr>
          <w:trHeight w:val="419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EE5C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Fórmula: IND02 = (QHR) – 4 horas</w:t>
            </w:r>
          </w:p>
          <w:p w14:paraId="2DEFE94F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QHR = Quantidade de Horas para Resolução</w:t>
            </w:r>
          </w:p>
        </w:tc>
      </w:tr>
      <w:tr w:rsidR="00A000D2" w:rsidRPr="00A82E3A" w14:paraId="0A7D0870" w14:textId="77777777" w:rsidTr="26814D34">
        <w:trPr>
          <w:trHeight w:val="419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3676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Meta do Indicador: &lt;=0</w:t>
            </w:r>
          </w:p>
        </w:tc>
      </w:tr>
      <w:tr w:rsidR="00A000D2" w:rsidRPr="00A82E3A" w14:paraId="5B7FA48F" w14:textId="77777777" w:rsidTr="26814D34">
        <w:trPr>
          <w:trHeight w:val="1900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973AC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Penalidades: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21"/>
              <w:gridCol w:w="4122"/>
            </w:tblGrid>
            <w:tr w:rsidR="00A000D2" w:rsidRPr="00A82E3A" w14:paraId="3E62BA44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977628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Valor de IND02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9CD34A" w14:textId="0642E115" w:rsidR="00A000D2" w:rsidRPr="00A82E3A" w:rsidRDefault="2B75B666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>Multa sobre o valor da fatura do mês de referência</w:t>
                  </w:r>
                  <w:r w:rsidR="037F6338"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</w:tr>
            <w:tr w:rsidR="00A000D2" w:rsidRPr="00A82E3A" w14:paraId="3E8A27D7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08A42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maior do que 0 (zero)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14F1BA" w14:textId="2CF17564" w:rsidR="00A000D2" w:rsidRPr="00A82E3A" w:rsidRDefault="2B75B666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 xml:space="preserve">A cada hora de atraso será aplicada multa de 0,1% do valor da fatura mensal, limitada a uma multa total de </w:t>
                  </w:r>
                  <w:r w:rsidR="2A70185D"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>0%.</w:t>
                  </w:r>
                </w:p>
              </w:tc>
            </w:tr>
          </w:tbl>
          <w:p w14:paraId="55273095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</w:tbl>
    <w:p w14:paraId="4AD8F962" w14:textId="77777777" w:rsidR="00A000D2" w:rsidRPr="00A82E3A" w:rsidRDefault="00A000D2" w:rsidP="00A82E3A">
      <w:pPr>
        <w:shd w:val="clear" w:color="auto" w:fill="FFFFFF"/>
        <w:spacing w:after="160"/>
        <w:jc w:val="both"/>
        <w:rPr>
          <w:rFonts w:ascii="Arial Narrow" w:hAnsi="Arial Narrow" w:cs="Arial"/>
          <w:color w:val="000000"/>
          <w:sz w:val="24"/>
          <w:szCs w:val="24"/>
        </w:rPr>
      </w:pPr>
    </w:p>
    <w:tbl>
      <w:tblPr>
        <w:tblW w:w="86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4222"/>
      </w:tblGrid>
      <w:tr w:rsidR="00A000D2" w:rsidRPr="00A82E3A" w14:paraId="48B8A34A" w14:textId="77777777" w:rsidTr="26814D34">
        <w:trPr>
          <w:trHeight w:val="395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412FA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IND03: Resolução de Chamados (Incidentes PRIORIDADE 2, 3, 4 e dúvidas)</w:t>
            </w:r>
          </w:p>
        </w:tc>
      </w:tr>
      <w:tr w:rsidR="00A000D2" w:rsidRPr="00A82E3A" w14:paraId="043A5ED5" w14:textId="77777777" w:rsidTr="26814D34">
        <w:trPr>
          <w:trHeight w:val="414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D16A3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Objetivo: Garantir o cumprimento do tempo de resolução de chamados (Incidentes PRIORIDADE 2, 3, 4 e dúvidas)</w:t>
            </w:r>
          </w:p>
        </w:tc>
      </w:tr>
      <w:tr w:rsidR="00A000D2" w:rsidRPr="00A82E3A" w14:paraId="609FB484" w14:textId="77777777" w:rsidTr="26814D34">
        <w:trPr>
          <w:trHeight w:val="419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4CF58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Periodicidade de Medição: Mensal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34520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Unidade: Percentual (%)</w:t>
            </w:r>
          </w:p>
        </w:tc>
      </w:tr>
      <w:tr w:rsidR="00A000D2" w:rsidRPr="00A82E3A" w14:paraId="222D9EA8" w14:textId="77777777" w:rsidTr="26814D34">
        <w:trPr>
          <w:trHeight w:val="414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D0843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Requerimentos:</w:t>
            </w:r>
          </w:p>
          <w:p w14:paraId="5F92EA26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1) Registro de demandas para suporte, no caso de chamados (Incidentes PRIORIDADE 2, 3, 4 e dúvidas), Prioridade, data, hora e o tempo de resolução do respectivo chamado. </w:t>
            </w:r>
          </w:p>
        </w:tc>
      </w:tr>
      <w:tr w:rsidR="00A000D2" w:rsidRPr="00A82E3A" w14:paraId="3B414E3E" w14:textId="77777777" w:rsidTr="26814D34">
        <w:trPr>
          <w:trHeight w:val="904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C4742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lastRenderedPageBreak/>
              <w:t>Fórmula: IND03 = (QDP / QD) x 100, onde:</w:t>
            </w:r>
          </w:p>
          <w:p w14:paraId="7CB6799A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QDP = Quantidade de chamados (Incidentes PRIORIDADE 2, 3, 4 e dúvidas) RESOLVIDOS </w:t>
            </w:r>
            <w:r w:rsidRPr="00A82E3A">
              <w:rPr>
                <w:rFonts w:ascii="Arial Narrow" w:hAnsi="Arial Narrow" w:cs="Arial"/>
                <w:color w:val="000000"/>
                <w:sz w:val="24"/>
                <w:szCs w:val="24"/>
                <w:u w:val="single"/>
              </w:rPr>
              <w:t>no prazo</w:t>
            </w: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estabelecido (Tabela 1) </w:t>
            </w:r>
          </w:p>
          <w:p w14:paraId="7F6405D9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QD = Quantidade de chamados (Incidentes PRIORIDADE 2, 3, 4 e dúvidas) RESOLVIDOS </w:t>
            </w:r>
          </w:p>
        </w:tc>
      </w:tr>
      <w:tr w:rsidR="00A000D2" w:rsidRPr="00A82E3A" w14:paraId="29C49A2F" w14:textId="77777777" w:rsidTr="26814D34">
        <w:trPr>
          <w:trHeight w:val="419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37677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Meta do Indicador: &gt;= 95%</w:t>
            </w:r>
          </w:p>
        </w:tc>
      </w:tr>
      <w:tr w:rsidR="00A000D2" w:rsidRPr="00A82E3A" w14:paraId="1B057DAE" w14:textId="77777777" w:rsidTr="26814D34">
        <w:trPr>
          <w:trHeight w:val="1900"/>
          <w:jc w:val="center"/>
        </w:trPr>
        <w:tc>
          <w:tcPr>
            <w:tcW w:w="8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BC693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Penalidades: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21"/>
              <w:gridCol w:w="4122"/>
            </w:tblGrid>
            <w:tr w:rsidR="00A000D2" w:rsidRPr="00A82E3A" w14:paraId="31C0F1F8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DDFCE0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Valor de IND03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AE070" w14:textId="1E089546" w:rsidR="00A000D2" w:rsidRPr="00A82E3A" w:rsidRDefault="2B75B666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>Multa sobre o valor da fatura do mês de referência</w:t>
                  </w:r>
                </w:p>
              </w:tc>
            </w:tr>
            <w:tr w:rsidR="00A000D2" w:rsidRPr="00A82E3A" w14:paraId="294F836D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F834C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De 80,00% a 94,99%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2CCA09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5%</w:t>
                  </w:r>
                </w:p>
              </w:tc>
            </w:tr>
            <w:tr w:rsidR="00A000D2" w:rsidRPr="00A82E3A" w14:paraId="7CF3154A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71C35D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De 70,00% a 79,99%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0ADAA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10%</w:t>
                  </w:r>
                </w:p>
              </w:tc>
            </w:tr>
            <w:tr w:rsidR="00A000D2" w:rsidRPr="00A82E3A" w14:paraId="2E2D1366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84C37A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De 60,00% a 69,99%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4BE215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15%</w:t>
                  </w:r>
                </w:p>
              </w:tc>
            </w:tr>
            <w:tr w:rsidR="00A000D2" w:rsidRPr="00A82E3A" w14:paraId="0BB71A86" w14:textId="77777777" w:rsidTr="26814D34">
              <w:trPr>
                <w:jc w:val="center"/>
              </w:trPr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4E0CBE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Menor que 59,99%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4BA2F3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20%</w:t>
                  </w:r>
                </w:p>
              </w:tc>
            </w:tr>
          </w:tbl>
          <w:p w14:paraId="0A813CC8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</w:tbl>
    <w:p w14:paraId="247D837B" w14:textId="77777777" w:rsidR="00A65661" w:rsidRPr="00A82E3A" w:rsidRDefault="00A65661" w:rsidP="00A82E3A">
      <w:pPr>
        <w:pStyle w:val="PargrafodaLista"/>
        <w:spacing w:after="160"/>
        <w:ind w:left="0" w:right="140"/>
        <w:contextualSpacing w:val="0"/>
        <w:jc w:val="both"/>
        <w:rPr>
          <w:rFonts w:ascii="Arial Narrow" w:hAnsi="Arial Narrow" w:cs="Arial"/>
          <w:b/>
          <w:bCs/>
        </w:rPr>
      </w:pPr>
    </w:p>
    <w:p w14:paraId="3CB33874" w14:textId="7E29C871" w:rsidR="00A000D2" w:rsidRPr="00A82E3A" w:rsidRDefault="00A000D2" w:rsidP="00A82E3A">
      <w:pPr>
        <w:pStyle w:val="PargrafodaLista"/>
        <w:numPr>
          <w:ilvl w:val="1"/>
          <w:numId w:val="56"/>
        </w:numPr>
        <w:spacing w:after="160"/>
        <w:ind w:left="0" w:right="140" w:firstLine="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IND04: Índice de Disponibilidade da Solução</w:t>
      </w:r>
    </w:p>
    <w:p w14:paraId="4289957A" w14:textId="77777777" w:rsidR="00A000D2" w:rsidRPr="00A82E3A" w:rsidRDefault="00A000D2" w:rsidP="003050D1">
      <w:pPr>
        <w:pStyle w:val="PargrafodaLista"/>
        <w:numPr>
          <w:ilvl w:val="2"/>
          <w:numId w:val="56"/>
        </w:numPr>
        <w:spacing w:after="160"/>
        <w:ind w:left="0" w:firstLine="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A CONTRATADA deverá garantir um índice mínimo de disponibilidade da Solução de 99,50% ao mês, que corresponde a aproximadamente 3,5 horas de indisponibilidade mensal.</w:t>
      </w:r>
    </w:p>
    <w:p w14:paraId="33385345" w14:textId="77777777" w:rsidR="00A000D2" w:rsidRPr="00A82E3A" w:rsidRDefault="00A000D2" w:rsidP="003050D1">
      <w:pPr>
        <w:pStyle w:val="PargrafodaLista"/>
        <w:numPr>
          <w:ilvl w:val="2"/>
          <w:numId w:val="56"/>
        </w:numPr>
        <w:spacing w:after="160"/>
        <w:ind w:left="0" w:firstLine="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O Total de minutos de indisponibilidade experimentados para aferição do acordo de nível de serviço (ANS) é definido como qualquer período em que os usuários não consigam utilizar os produtos contratados. O total de minutos de indisponibilidade não inclui o tempo em que o Serviço não fica disponível como resultado de: Paradas Programadas para manutenção ou atualizações de rede, hardware ou serviços, negociados com o CONTRATANTE. O registro das indisponibilidades deverá ser realizado por instância instalada</w:t>
      </w:r>
      <w:r w:rsidRPr="00A82E3A">
        <w:rPr>
          <w:rFonts w:ascii="Arial Narrow" w:hAnsi="Arial Narrow" w:cs="Arial"/>
          <w:bCs/>
        </w:rPr>
        <w:t>.</w:t>
      </w:r>
    </w:p>
    <w:p w14:paraId="12DF51C4" w14:textId="77777777" w:rsidR="00A000D2" w:rsidRPr="00A82E3A" w:rsidRDefault="00A000D2" w:rsidP="00A82E3A">
      <w:pPr>
        <w:pStyle w:val="PargrafodaLista"/>
        <w:spacing w:after="160"/>
        <w:contextualSpacing w:val="0"/>
        <w:jc w:val="both"/>
        <w:rPr>
          <w:rFonts w:ascii="Arial Narrow" w:hAnsi="Arial Narrow" w:cs="Arial"/>
          <w:bCs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4157"/>
      </w:tblGrid>
      <w:tr w:rsidR="00A000D2" w:rsidRPr="00A82E3A" w14:paraId="56A0EEFF" w14:textId="77777777" w:rsidTr="26814D34">
        <w:trPr>
          <w:trHeight w:val="395"/>
          <w:jc w:val="center"/>
        </w:trPr>
        <w:tc>
          <w:tcPr>
            <w:tcW w:w="8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07B8F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IND04: Índice de Disponibilidade da Solução </w:t>
            </w:r>
          </w:p>
        </w:tc>
      </w:tr>
      <w:tr w:rsidR="00A000D2" w:rsidRPr="00A82E3A" w14:paraId="76846ED8" w14:textId="77777777" w:rsidTr="26814D34">
        <w:trPr>
          <w:trHeight w:val="414"/>
          <w:jc w:val="center"/>
        </w:trPr>
        <w:tc>
          <w:tcPr>
            <w:tcW w:w="8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D8280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Objetivo: Garantir que a Solução esteja disponível para o uso no tempo acordado</w:t>
            </w:r>
          </w:p>
        </w:tc>
      </w:tr>
      <w:tr w:rsidR="00A000D2" w:rsidRPr="00A82E3A" w14:paraId="51A6E181" w14:textId="77777777" w:rsidTr="26814D34">
        <w:trPr>
          <w:trHeight w:val="419"/>
          <w:jc w:val="center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D4888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Periodicidade de Medição: Mensal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4712F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Unidade: Percentual (%)</w:t>
            </w:r>
          </w:p>
        </w:tc>
      </w:tr>
      <w:tr w:rsidR="00A000D2" w:rsidRPr="00A82E3A" w14:paraId="6B9CB700" w14:textId="77777777" w:rsidTr="26814D34">
        <w:trPr>
          <w:trHeight w:val="414"/>
          <w:jc w:val="center"/>
        </w:trPr>
        <w:tc>
          <w:tcPr>
            <w:tcW w:w="8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5EC01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Requerimentos:</w:t>
            </w:r>
          </w:p>
          <w:p w14:paraId="6BDBA98B" w14:textId="77777777" w:rsidR="00A000D2" w:rsidRPr="00A82E3A" w:rsidRDefault="00A000D2" w:rsidP="00A82E3A">
            <w:pPr>
              <w:spacing w:after="160"/>
              <w:ind w:left="720" w:hanging="3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1) Relatório com o registro de indisponibilidades no mês, calculados em minutos</w:t>
            </w:r>
          </w:p>
          <w:p w14:paraId="650428C3" w14:textId="77777777" w:rsidR="00A000D2" w:rsidRPr="00A82E3A" w:rsidRDefault="00A000D2" w:rsidP="00A82E3A">
            <w:pPr>
              <w:spacing w:after="160"/>
              <w:ind w:left="720" w:hanging="3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2) Relatório com o registro do total de minutos no mês, calculados em minutos</w:t>
            </w:r>
          </w:p>
        </w:tc>
      </w:tr>
      <w:tr w:rsidR="00A000D2" w:rsidRPr="00A82E3A" w14:paraId="43AB7A1B" w14:textId="77777777" w:rsidTr="26814D34">
        <w:trPr>
          <w:trHeight w:val="904"/>
          <w:jc w:val="center"/>
        </w:trPr>
        <w:tc>
          <w:tcPr>
            <w:tcW w:w="8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565FF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Fórmula: IND04 = ((TMM – </w:t>
            </w:r>
            <w:proofErr w:type="gramStart"/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TMI)/</w:t>
            </w:r>
            <w:proofErr w:type="gramEnd"/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TMM) x 100, onde:</w:t>
            </w:r>
          </w:p>
          <w:p w14:paraId="13C6D02A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TMM = Total de Minutos no Mês</w:t>
            </w:r>
          </w:p>
          <w:p w14:paraId="4D2C9DB8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TMI = Total de Minutos Indisponíveis no mês</w:t>
            </w:r>
          </w:p>
        </w:tc>
      </w:tr>
      <w:tr w:rsidR="00A000D2" w:rsidRPr="00A82E3A" w14:paraId="30218DD4" w14:textId="77777777" w:rsidTr="26814D34">
        <w:trPr>
          <w:trHeight w:val="419"/>
          <w:jc w:val="center"/>
        </w:trPr>
        <w:tc>
          <w:tcPr>
            <w:tcW w:w="8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8249E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t>Meta do Indicador: &gt;= 99,50%</w:t>
            </w:r>
          </w:p>
        </w:tc>
      </w:tr>
      <w:tr w:rsidR="00A000D2" w:rsidRPr="00A82E3A" w14:paraId="4DED2B48" w14:textId="77777777" w:rsidTr="26814D34">
        <w:trPr>
          <w:trHeight w:val="1900"/>
          <w:jc w:val="center"/>
        </w:trPr>
        <w:tc>
          <w:tcPr>
            <w:tcW w:w="8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ABBFC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000000"/>
                <w:sz w:val="24"/>
                <w:szCs w:val="24"/>
              </w:rPr>
              <w:lastRenderedPageBreak/>
              <w:t>Penalidades: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1"/>
              <w:gridCol w:w="4056"/>
            </w:tblGrid>
            <w:tr w:rsidR="00A000D2" w:rsidRPr="00A82E3A" w14:paraId="0CE2FF74" w14:textId="77777777" w:rsidTr="26814D34"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1A6E57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Valor de IND04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07D780" w14:textId="757CBDDC" w:rsidR="00A000D2" w:rsidRPr="00A82E3A" w:rsidRDefault="2B75B666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 w:themeColor="text1"/>
                      <w:sz w:val="24"/>
                      <w:szCs w:val="24"/>
                    </w:rPr>
                    <w:t>Multa sobre o valor da fatura do mês de referência</w:t>
                  </w:r>
                </w:p>
              </w:tc>
            </w:tr>
            <w:tr w:rsidR="00A000D2" w:rsidRPr="00A82E3A" w14:paraId="1323D354" w14:textId="77777777" w:rsidTr="26814D34"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6EB039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De 98,00% a 99,49%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6B658E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10%</w:t>
                  </w:r>
                </w:p>
              </w:tc>
            </w:tr>
            <w:tr w:rsidR="00A000D2" w:rsidRPr="00A82E3A" w14:paraId="65B04229" w14:textId="77777777" w:rsidTr="26814D34"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6EEFB7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De 95,00% a 97,99%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EF3425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15%</w:t>
                  </w:r>
                </w:p>
              </w:tc>
            </w:tr>
            <w:tr w:rsidR="00A000D2" w:rsidRPr="00A82E3A" w14:paraId="18E526BF" w14:textId="77777777" w:rsidTr="26814D34"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E70D1D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De 90,00% a 94,99%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EEF2CA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20%</w:t>
                  </w:r>
                </w:p>
              </w:tc>
            </w:tr>
            <w:tr w:rsidR="00A000D2" w:rsidRPr="00A82E3A" w14:paraId="098FCB7F" w14:textId="77777777" w:rsidTr="26814D34">
              <w:tc>
                <w:tcPr>
                  <w:tcW w:w="4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C2E80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Menor que 89,99%</w:t>
                  </w:r>
                </w:p>
              </w:tc>
              <w:tc>
                <w:tcPr>
                  <w:tcW w:w="4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0B86C" w14:textId="77777777" w:rsidR="00A000D2" w:rsidRPr="00A82E3A" w:rsidRDefault="00A000D2" w:rsidP="00A82E3A">
                  <w:pPr>
                    <w:spacing w:after="160"/>
                    <w:jc w:val="both"/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</w:pPr>
                  <w:r w:rsidRPr="00A82E3A">
                    <w:rPr>
                      <w:rFonts w:ascii="Arial Narrow" w:hAnsi="Arial Narrow" w:cs="Arial"/>
                      <w:color w:val="000000"/>
                      <w:sz w:val="24"/>
                      <w:szCs w:val="24"/>
                    </w:rPr>
                    <w:t>30%</w:t>
                  </w:r>
                </w:p>
              </w:tc>
            </w:tr>
          </w:tbl>
          <w:p w14:paraId="6C7E8CD1" w14:textId="77777777" w:rsidR="00A000D2" w:rsidRPr="00A82E3A" w:rsidRDefault="00A000D2" w:rsidP="00A82E3A">
            <w:pPr>
              <w:spacing w:after="16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</w:tbl>
    <w:p w14:paraId="157776F4" w14:textId="77777777" w:rsidR="00A65661" w:rsidRPr="00A82E3A" w:rsidRDefault="00A65661" w:rsidP="00A82E3A">
      <w:pPr>
        <w:spacing w:after="160"/>
        <w:ind w:right="140"/>
        <w:jc w:val="both"/>
        <w:rPr>
          <w:rFonts w:ascii="Arial Narrow" w:hAnsi="Arial Narrow" w:cs="Arial"/>
          <w:bCs/>
          <w:sz w:val="24"/>
          <w:szCs w:val="24"/>
        </w:rPr>
      </w:pPr>
    </w:p>
    <w:p w14:paraId="5DB97740" w14:textId="00A89F30" w:rsidR="00AF3196" w:rsidRPr="00A82E3A" w:rsidRDefault="00A000D2" w:rsidP="003050D1">
      <w:pPr>
        <w:pStyle w:val="PargrafodaLista"/>
        <w:numPr>
          <w:ilvl w:val="3"/>
          <w:numId w:val="56"/>
        </w:numPr>
        <w:spacing w:after="160"/>
        <w:ind w:left="0" w:firstLine="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O descumprimento do SLA por 3 (três) meses consecutivos ou 6 (seis) meses alternados com média abaixo de 75% em quaisquer dos itens, mesmo que distintos ou reiterados, será motivo para rescisão contratual.</w:t>
      </w:r>
    </w:p>
    <w:p w14:paraId="4BEB077E" w14:textId="3367884E" w:rsidR="48B7A47F" w:rsidRPr="00A82E3A" w:rsidRDefault="6642E076" w:rsidP="00A82E3A">
      <w:pPr>
        <w:pStyle w:val="PargrafodaLista"/>
        <w:numPr>
          <w:ilvl w:val="0"/>
          <w:numId w:val="56"/>
        </w:numPr>
        <w:tabs>
          <w:tab w:val="left" w:pos="1701"/>
        </w:tabs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DA PROPOSTA DE PREÇO</w:t>
      </w:r>
    </w:p>
    <w:p w14:paraId="792CC6CB" w14:textId="0F4945B2" w:rsidR="48B7A47F" w:rsidRPr="00A82E3A" w:rsidRDefault="00A212C5" w:rsidP="00A82E3A">
      <w:pPr>
        <w:shd w:val="clear" w:color="auto" w:fill="FFFFFF" w:themeFill="background1"/>
        <w:spacing w:after="16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9</w:t>
      </w:r>
      <w:r w:rsidR="250701CA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.1. A proposta de preço deve ser apresentada, conforme quadro abaixo, devendo constar o valor total para a execução do objeto deste Termo de Referência:  </w:t>
      </w:r>
    </w:p>
    <w:tbl>
      <w:tblPr>
        <w:tblStyle w:val="Tabelacomgrade"/>
        <w:tblW w:w="8493" w:type="dxa"/>
        <w:tblLook w:val="04A0" w:firstRow="1" w:lastRow="0" w:firstColumn="1" w:lastColumn="0" w:noHBand="0" w:noVBand="1"/>
      </w:tblPr>
      <w:tblGrid>
        <w:gridCol w:w="3079"/>
        <w:gridCol w:w="1895"/>
        <w:gridCol w:w="979"/>
        <w:gridCol w:w="1294"/>
        <w:gridCol w:w="1246"/>
      </w:tblGrid>
      <w:tr w:rsidR="007C749C" w:rsidRPr="00A82E3A" w14:paraId="47C51D40" w14:textId="77777777" w:rsidTr="26814D34">
        <w:trPr>
          <w:trHeight w:val="300"/>
        </w:trPr>
        <w:tc>
          <w:tcPr>
            <w:tcW w:w="3079" w:type="dxa"/>
            <w:shd w:val="clear" w:color="auto" w:fill="7F7F7F" w:themeFill="text1" w:themeFillTint="80"/>
            <w:vAlign w:val="center"/>
          </w:tcPr>
          <w:p w14:paraId="0B3ADA33" w14:textId="5F2E897E" w:rsidR="007C749C" w:rsidRPr="00A82E3A" w:rsidRDefault="007C749C" w:rsidP="00A82E3A">
            <w:pPr>
              <w:spacing w:after="160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  <w:t>Produto</w:t>
            </w:r>
          </w:p>
        </w:tc>
        <w:tc>
          <w:tcPr>
            <w:tcW w:w="1895" w:type="dxa"/>
            <w:shd w:val="clear" w:color="auto" w:fill="808080" w:themeFill="background1" w:themeFillShade="80"/>
            <w:vAlign w:val="center"/>
          </w:tcPr>
          <w:p w14:paraId="0876D37B" w14:textId="505FD032" w:rsidR="007C749C" w:rsidRPr="00A82E3A" w:rsidRDefault="007C749C" w:rsidP="00A82E3A">
            <w:pPr>
              <w:spacing w:after="160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  <w:t>Unidade</w:t>
            </w:r>
          </w:p>
        </w:tc>
        <w:tc>
          <w:tcPr>
            <w:tcW w:w="979" w:type="dxa"/>
            <w:shd w:val="clear" w:color="auto" w:fill="808080" w:themeFill="background1" w:themeFillShade="80"/>
            <w:vAlign w:val="center"/>
          </w:tcPr>
          <w:p w14:paraId="648F2A27" w14:textId="512C5DDC" w:rsidR="007C749C" w:rsidRPr="00A82E3A" w:rsidRDefault="454DD894" w:rsidP="00A82E3A">
            <w:pPr>
              <w:spacing w:after="160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proofErr w:type="spellStart"/>
            <w:r w:rsidRPr="00A82E3A"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  <w:t>Qtd</w:t>
            </w:r>
            <w:proofErr w:type="spellEnd"/>
            <w:r w:rsidRPr="00A82E3A"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1294" w:type="dxa"/>
            <w:shd w:val="clear" w:color="auto" w:fill="808080" w:themeFill="background1" w:themeFillShade="80"/>
            <w:vAlign w:val="center"/>
          </w:tcPr>
          <w:p w14:paraId="1DD4A08A" w14:textId="15C5E92D" w:rsidR="007C749C" w:rsidRPr="00A82E3A" w:rsidRDefault="007C749C" w:rsidP="00A82E3A">
            <w:pPr>
              <w:spacing w:after="160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  <w:t>Valor unitário</w:t>
            </w:r>
          </w:p>
        </w:tc>
        <w:tc>
          <w:tcPr>
            <w:tcW w:w="1246" w:type="dxa"/>
            <w:shd w:val="clear" w:color="auto" w:fill="7F7F7F" w:themeFill="text1" w:themeFillTint="80"/>
            <w:vAlign w:val="center"/>
          </w:tcPr>
          <w:p w14:paraId="3883D99B" w14:textId="36BB0277" w:rsidR="007C749C" w:rsidRPr="00A82E3A" w:rsidRDefault="007C749C" w:rsidP="00A82E3A">
            <w:pPr>
              <w:spacing w:after="160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  <w:t>Valor total</w:t>
            </w:r>
          </w:p>
        </w:tc>
      </w:tr>
      <w:tr w:rsidR="007C749C" w:rsidRPr="00A82E3A" w14:paraId="764B870B" w14:textId="77777777" w:rsidTr="26814D34">
        <w:trPr>
          <w:trHeight w:val="300"/>
        </w:trPr>
        <w:tc>
          <w:tcPr>
            <w:tcW w:w="3079" w:type="dxa"/>
            <w:vAlign w:val="center"/>
          </w:tcPr>
          <w:p w14:paraId="2D1AB2A8" w14:textId="0435FA5E" w:rsidR="007C749C" w:rsidRPr="00A82E3A" w:rsidRDefault="1D0FDFC4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 xml:space="preserve">Licenciamento da Plataforma Web de NR12 pelo período de </w:t>
            </w:r>
            <w:r w:rsidR="00F3654A" w:rsidRPr="00A82E3A">
              <w:rPr>
                <w:rFonts w:ascii="Arial Narrow" w:hAnsi="Arial Narrow" w:cs="Arial"/>
                <w:sz w:val="24"/>
                <w:szCs w:val="24"/>
              </w:rPr>
              <w:t>12</w:t>
            </w:r>
            <w:r w:rsidRPr="00A82E3A">
              <w:rPr>
                <w:rFonts w:ascii="Arial Narrow" w:hAnsi="Arial Narrow" w:cs="Arial"/>
                <w:sz w:val="24"/>
                <w:szCs w:val="24"/>
              </w:rPr>
              <w:t xml:space="preserve"> Meses (</w:t>
            </w:r>
            <w:r w:rsidR="00EC3B07" w:rsidRPr="00A82E3A">
              <w:rPr>
                <w:rFonts w:ascii="Arial Narrow" w:hAnsi="Arial Narrow" w:cs="Arial"/>
                <w:sz w:val="24"/>
                <w:szCs w:val="24"/>
              </w:rPr>
              <w:t>730</w:t>
            </w:r>
            <w:r w:rsidRPr="00A82E3A">
              <w:rPr>
                <w:rFonts w:ascii="Arial Narrow" w:hAnsi="Arial Narrow" w:cs="Arial"/>
                <w:sz w:val="24"/>
                <w:szCs w:val="24"/>
              </w:rPr>
              <w:t xml:space="preserve"> dias)</w:t>
            </w:r>
            <w:r w:rsidR="1966A541" w:rsidRPr="00A82E3A">
              <w:rPr>
                <w:rFonts w:ascii="Arial Narrow" w:hAnsi="Arial Narrow" w:cs="Arial"/>
                <w:sz w:val="24"/>
                <w:szCs w:val="24"/>
              </w:rPr>
              <w:t>,</w:t>
            </w:r>
            <w:r w:rsidRPr="00A82E3A">
              <w:rPr>
                <w:rFonts w:ascii="Arial Narrow" w:hAnsi="Arial Narrow" w:cs="Arial"/>
                <w:sz w:val="24"/>
                <w:szCs w:val="24"/>
              </w:rPr>
              <w:t xml:space="preserve"> Configuração da Solução, compreendendo créditos (Máquinas e/ou Equipamentos), usuários e entidades (SESI, Empresas e Estabelecimentos) ilimitados</w:t>
            </w:r>
            <w:r w:rsidR="6F1E934E" w:rsidRPr="00A82E3A">
              <w:rPr>
                <w:rFonts w:ascii="Arial Narrow" w:hAnsi="Arial Narrow" w:cs="Arial"/>
                <w:sz w:val="24"/>
                <w:szCs w:val="24"/>
              </w:rPr>
              <w:t xml:space="preserve"> e capacitação online para os usuários licenciados.</w:t>
            </w:r>
          </w:p>
        </w:tc>
        <w:tc>
          <w:tcPr>
            <w:tcW w:w="1895" w:type="dxa"/>
            <w:vAlign w:val="center"/>
          </w:tcPr>
          <w:p w14:paraId="677BCA7C" w14:textId="706C7987" w:rsidR="007C749C" w:rsidRPr="00A82E3A" w:rsidRDefault="007C749C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Licenciamento</w:t>
            </w:r>
          </w:p>
        </w:tc>
        <w:tc>
          <w:tcPr>
            <w:tcW w:w="979" w:type="dxa"/>
            <w:vAlign w:val="center"/>
          </w:tcPr>
          <w:p w14:paraId="054DE32A" w14:textId="34975B3B" w:rsidR="007C749C" w:rsidRPr="00A82E3A" w:rsidRDefault="007C749C" w:rsidP="00A82E3A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1294" w:type="dxa"/>
            <w:vAlign w:val="center"/>
          </w:tcPr>
          <w:p w14:paraId="687BE3CF" w14:textId="18033169" w:rsidR="007C749C" w:rsidRPr="00A82E3A" w:rsidRDefault="007C749C" w:rsidP="00A82E3A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553508EC" w14:textId="715C7489" w:rsidR="007C749C" w:rsidRPr="00A82E3A" w:rsidRDefault="007C749C" w:rsidP="00A82E3A">
            <w:pPr>
              <w:spacing w:after="16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7C749C" w:rsidRPr="00A82E3A" w14:paraId="140E13FB" w14:textId="77777777" w:rsidTr="26814D34">
        <w:trPr>
          <w:trHeight w:val="300"/>
        </w:trPr>
        <w:tc>
          <w:tcPr>
            <w:tcW w:w="3079" w:type="dxa"/>
            <w:vAlign w:val="center"/>
          </w:tcPr>
          <w:p w14:paraId="077814A1" w14:textId="4C8752DD" w:rsidR="007C749C" w:rsidRPr="00A82E3A" w:rsidRDefault="007C749C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Serviço de Customização Adaptativa, sob demanda</w:t>
            </w:r>
          </w:p>
        </w:tc>
        <w:tc>
          <w:tcPr>
            <w:tcW w:w="1895" w:type="dxa"/>
            <w:vAlign w:val="center"/>
          </w:tcPr>
          <w:p w14:paraId="22600076" w14:textId="779A572A" w:rsidR="007C749C" w:rsidRPr="00A82E3A" w:rsidRDefault="007C749C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Ponto de função</w:t>
            </w:r>
          </w:p>
        </w:tc>
        <w:tc>
          <w:tcPr>
            <w:tcW w:w="979" w:type="dxa"/>
            <w:vAlign w:val="center"/>
          </w:tcPr>
          <w:p w14:paraId="7144BEF6" w14:textId="68C2263C" w:rsidR="007C749C" w:rsidRPr="00A82E3A" w:rsidRDefault="007C749C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  <w:r w:rsidRPr="00A82E3A">
              <w:rPr>
                <w:rFonts w:ascii="Arial Narrow" w:hAnsi="Arial Narrow" w:cs="Arial"/>
                <w:sz w:val="24"/>
                <w:szCs w:val="24"/>
              </w:rPr>
              <w:t>300</w:t>
            </w:r>
          </w:p>
        </w:tc>
        <w:tc>
          <w:tcPr>
            <w:tcW w:w="1294" w:type="dxa"/>
            <w:vAlign w:val="center"/>
          </w:tcPr>
          <w:p w14:paraId="75412A5E" w14:textId="0F14E892" w:rsidR="007C749C" w:rsidRPr="00A82E3A" w:rsidRDefault="007C749C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6E5AC40" w14:textId="1F8A1358" w:rsidR="007C749C" w:rsidRPr="00A82E3A" w:rsidRDefault="007C749C" w:rsidP="00A82E3A">
            <w:pPr>
              <w:spacing w:after="16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2D281296" w14:textId="09161659" w:rsidR="48B7A47F" w:rsidRPr="00A82E3A" w:rsidRDefault="007E7A8C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9</w:t>
      </w:r>
      <w:r w:rsidR="250701CA" w:rsidRPr="00A82E3A">
        <w:rPr>
          <w:rFonts w:ascii="Arial Narrow" w:hAnsi="Arial Narrow" w:cs="Arial"/>
          <w:sz w:val="24"/>
          <w:szCs w:val="24"/>
        </w:rPr>
        <w:t xml:space="preserve">.2. Nos preços apresentados devem estar inclusos todos os custos decorrentes da prestação dos serviços, bem como todos os tributos e encargos trabalhistas, previdenciários, comerciais, além de seguros, fretes, deslocamentos de pessoal e de bens para Brasília/DF e para a sede da contratada, se houver, e quaisquer outros custos que incidam direta ou indiretamente na execução do objeto. </w:t>
      </w:r>
    </w:p>
    <w:p w14:paraId="1C4B7C0E" w14:textId="35D079CC" w:rsidR="48B7A47F" w:rsidRPr="00A82E3A" w:rsidRDefault="007E7A8C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9</w:t>
      </w:r>
      <w:r w:rsidR="250701CA" w:rsidRPr="00A82E3A">
        <w:rPr>
          <w:rFonts w:ascii="Arial Narrow" w:hAnsi="Arial Narrow" w:cs="Arial"/>
          <w:sz w:val="24"/>
          <w:szCs w:val="24"/>
        </w:rPr>
        <w:t xml:space="preserve">.3. Somente serão de responsabilidade do </w:t>
      </w:r>
      <w:r w:rsidRPr="00A82E3A">
        <w:rPr>
          <w:rFonts w:ascii="Arial Narrow" w:hAnsi="Arial Narrow" w:cs="Arial"/>
          <w:sz w:val="24"/>
          <w:szCs w:val="24"/>
        </w:rPr>
        <w:t>CONTRATANTE</w:t>
      </w:r>
      <w:r w:rsidR="250701CA" w:rsidRPr="00A82E3A">
        <w:rPr>
          <w:rFonts w:ascii="Arial Narrow" w:hAnsi="Arial Narrow" w:cs="Arial"/>
          <w:sz w:val="24"/>
          <w:szCs w:val="24"/>
        </w:rPr>
        <w:t xml:space="preserve"> as despesas de deslocamento de profissionais da </w:t>
      </w:r>
      <w:r w:rsidRPr="00A82E3A">
        <w:rPr>
          <w:rFonts w:ascii="Arial Narrow" w:hAnsi="Arial Narrow" w:cs="Arial"/>
          <w:sz w:val="24"/>
          <w:szCs w:val="24"/>
        </w:rPr>
        <w:t>CONTRATADA</w:t>
      </w:r>
      <w:r w:rsidR="250701CA" w:rsidRPr="00A82E3A">
        <w:rPr>
          <w:rFonts w:ascii="Arial Narrow" w:hAnsi="Arial Narrow" w:cs="Arial"/>
          <w:sz w:val="24"/>
          <w:szCs w:val="24"/>
        </w:rPr>
        <w:t xml:space="preserve">, referentes ao objeto do contrato, quando em viagens para destinos fora da sede da Contratada ou fora da sede do </w:t>
      </w:r>
      <w:r w:rsidRPr="00A82E3A">
        <w:rPr>
          <w:rFonts w:ascii="Arial Narrow" w:hAnsi="Arial Narrow" w:cs="Arial"/>
          <w:sz w:val="24"/>
          <w:szCs w:val="24"/>
        </w:rPr>
        <w:t>CONTRATANTE</w:t>
      </w:r>
      <w:r w:rsidR="250701CA" w:rsidRPr="00A82E3A">
        <w:rPr>
          <w:rFonts w:ascii="Arial Narrow" w:hAnsi="Arial Narrow" w:cs="Arial"/>
          <w:sz w:val="24"/>
          <w:szCs w:val="24"/>
        </w:rPr>
        <w:t xml:space="preserve">, em Brasília/DF. As referidas despesas deverão ser previamente autorizadas pelo </w:t>
      </w:r>
      <w:r w:rsidRPr="00A82E3A">
        <w:rPr>
          <w:rFonts w:ascii="Arial Narrow" w:hAnsi="Arial Narrow" w:cs="Arial"/>
          <w:sz w:val="24"/>
          <w:szCs w:val="24"/>
        </w:rPr>
        <w:t>CONTRATANTE</w:t>
      </w:r>
      <w:r w:rsidR="250701CA" w:rsidRPr="00A82E3A">
        <w:rPr>
          <w:rFonts w:ascii="Arial Narrow" w:hAnsi="Arial Narrow" w:cs="Arial"/>
          <w:sz w:val="24"/>
          <w:szCs w:val="24"/>
        </w:rPr>
        <w:t xml:space="preserve"> e serão limitadas ao que se segue:</w:t>
      </w:r>
    </w:p>
    <w:p w14:paraId="65D86D42" w14:textId="68C7ACC9" w:rsidR="48B7A47F" w:rsidRPr="00A82E3A" w:rsidRDefault="250701CA" w:rsidP="00A82E3A">
      <w:pPr>
        <w:pStyle w:val="PargrafodaLista"/>
        <w:numPr>
          <w:ilvl w:val="0"/>
          <w:numId w:val="58"/>
        </w:numPr>
        <w:shd w:val="clear" w:color="auto" w:fill="FFFFFF" w:themeFill="background1"/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 xml:space="preserve">Fornecimento das passagens aéreas em classe econômica e tarifa promocional; e </w:t>
      </w:r>
    </w:p>
    <w:p w14:paraId="727A5CDC" w14:textId="613E0252" w:rsidR="48B7A47F" w:rsidRPr="00A82E3A" w:rsidRDefault="6642E076" w:rsidP="00A82E3A">
      <w:pPr>
        <w:pStyle w:val="PargrafodaLista"/>
        <w:numPr>
          <w:ilvl w:val="0"/>
          <w:numId w:val="58"/>
        </w:numPr>
        <w:shd w:val="clear" w:color="auto" w:fill="FFFFFF" w:themeFill="background1"/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 xml:space="preserve">Pagamento de ajuda de custo por dia de viagem, que terá como referência os valores e critérios aplicados aos técnicos do </w:t>
      </w:r>
      <w:r w:rsidR="2BC210F0" w:rsidRPr="00A82E3A">
        <w:rPr>
          <w:rFonts w:ascii="Arial Narrow" w:hAnsi="Arial Narrow" w:cs="Arial"/>
        </w:rPr>
        <w:t>CONTRATANTE</w:t>
      </w:r>
      <w:r w:rsidRPr="00A82E3A">
        <w:rPr>
          <w:rFonts w:ascii="Arial Narrow" w:hAnsi="Arial Narrow" w:cs="Arial"/>
        </w:rPr>
        <w:t>, para as despesas com hospedagem e alimentação.</w:t>
      </w:r>
    </w:p>
    <w:p w14:paraId="7AEC8A6E" w14:textId="77777777" w:rsidR="006F6AB6" w:rsidRPr="00A82E3A" w:rsidRDefault="006F6AB6" w:rsidP="00A82E3A">
      <w:pPr>
        <w:shd w:val="clear" w:color="auto" w:fill="FFFFFF" w:themeFill="background1"/>
        <w:spacing w:after="160"/>
        <w:jc w:val="both"/>
        <w:rPr>
          <w:rFonts w:ascii="Arial Narrow" w:hAnsi="Arial Narrow" w:cs="Arial"/>
          <w:sz w:val="24"/>
          <w:szCs w:val="24"/>
        </w:rPr>
      </w:pPr>
    </w:p>
    <w:p w14:paraId="75310D30" w14:textId="3272C8E4" w:rsidR="48B7A47F" w:rsidRPr="00A82E3A" w:rsidRDefault="4AB4DEBF" w:rsidP="00A82E3A">
      <w:pPr>
        <w:pStyle w:val="PargrafodaLista"/>
        <w:numPr>
          <w:ilvl w:val="0"/>
          <w:numId w:val="56"/>
        </w:numPr>
        <w:tabs>
          <w:tab w:val="left" w:pos="1701"/>
        </w:tabs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lastRenderedPageBreak/>
        <w:t xml:space="preserve">DA QUALIFICAÇÃO TÉCNICA DA EMPRESA </w:t>
      </w:r>
    </w:p>
    <w:p w14:paraId="32EEE23F" w14:textId="10906CEA" w:rsidR="48B7A47F" w:rsidRPr="00A82E3A" w:rsidRDefault="4AB4DEBF" w:rsidP="00A82E3A">
      <w:pPr>
        <w:shd w:val="clear" w:color="auto" w:fill="FFFFFF" w:themeFill="background1"/>
        <w:spacing w:after="16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469F2D75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0.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1. Comprovação de aptidão técnica para o desempenho de atividade similar e compatível com o objeto da seleção, por meio da apresentação de 01 (um) ou mais atestados, fornecidos por pessoa jurídica, de direito público ou privado, de que já forneceu ou fornece satisfatoriamente </w:t>
      </w:r>
      <w:r w:rsidR="0DD68D52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software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 da mesma natureza ou similar ao objeto da seleção. O(s) atestado(s) deverá(</w:t>
      </w:r>
      <w:proofErr w:type="spellStart"/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ão</w:t>
      </w:r>
      <w:proofErr w:type="spellEnd"/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) ser datado(s) e assinado(s) e conter informações que permitam a identificação correta do contratante e do fornecedor, tais como:</w:t>
      </w:r>
    </w:p>
    <w:p w14:paraId="7C3E692D" w14:textId="6CE3CC7B" w:rsidR="48B7A47F" w:rsidRPr="00A82E3A" w:rsidRDefault="45DFDEDE" w:rsidP="00A82E3A">
      <w:pPr>
        <w:pStyle w:val="PargrafodaLista"/>
        <w:numPr>
          <w:ilvl w:val="0"/>
          <w:numId w:val="34"/>
        </w:numPr>
        <w:shd w:val="clear" w:color="auto" w:fill="FFFFFF" w:themeFill="background1"/>
        <w:spacing w:after="16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nome, CNPJ, telefone e endereço do emitente da certidão;</w:t>
      </w:r>
    </w:p>
    <w:p w14:paraId="2CDB9E6A" w14:textId="0B5DFA6D" w:rsidR="48B7A47F" w:rsidRPr="00A82E3A" w:rsidRDefault="45DFDEDE" w:rsidP="00A82E3A">
      <w:pPr>
        <w:pStyle w:val="PargrafodaLista"/>
        <w:numPr>
          <w:ilvl w:val="0"/>
          <w:numId w:val="34"/>
        </w:numPr>
        <w:shd w:val="clear" w:color="auto" w:fill="FFFFFF" w:themeFill="background1"/>
        <w:spacing w:after="16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nome, CNPJ, telefone e endereço da empresa que forneceu o material/equipamento ao emitente;</w:t>
      </w:r>
    </w:p>
    <w:p w14:paraId="151FB080" w14:textId="49D7D7E3" w:rsidR="48B7A47F" w:rsidRPr="00A82E3A" w:rsidRDefault="45DFDEDE" w:rsidP="00A82E3A">
      <w:pPr>
        <w:pStyle w:val="PargrafodaLista"/>
        <w:numPr>
          <w:ilvl w:val="0"/>
          <w:numId w:val="34"/>
        </w:numPr>
        <w:shd w:val="clear" w:color="auto" w:fill="FFFFFF" w:themeFill="background1"/>
        <w:spacing w:after="16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Data de emissão do atestado ou da certidão;</w:t>
      </w:r>
    </w:p>
    <w:p w14:paraId="3FFDCB99" w14:textId="0D8C8BC3" w:rsidR="48B7A47F" w:rsidRPr="00A82E3A" w:rsidRDefault="45DFDEDE" w:rsidP="00A82E3A">
      <w:pPr>
        <w:pStyle w:val="PargrafodaLista"/>
        <w:numPr>
          <w:ilvl w:val="0"/>
          <w:numId w:val="34"/>
        </w:numPr>
        <w:spacing w:after="16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Assinatura e identificação do signatário (nome, telefone, e-mail e cargo ou função que exerce junto à emitente).</w:t>
      </w:r>
    </w:p>
    <w:p w14:paraId="01C4F866" w14:textId="58C8AFEE" w:rsidR="00F3654A" w:rsidRPr="00A82E3A" w:rsidRDefault="00F3654A" w:rsidP="00A82E3A">
      <w:pPr>
        <w:pStyle w:val="PargrafodaLista"/>
        <w:numPr>
          <w:ilvl w:val="2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Entende-se por serviço/produto similar ao objeto da seleção, aqueles relacionados ao processo de geração de documentações para atendimento a NR-12.</w:t>
      </w:r>
    </w:p>
    <w:p w14:paraId="34C6B8C1" w14:textId="7B4F9757" w:rsidR="45DFDEDE" w:rsidRPr="00A82E3A" w:rsidRDefault="4AB4DEBF" w:rsidP="00A82E3A">
      <w:pPr>
        <w:pStyle w:val="PargrafodaLista"/>
        <w:numPr>
          <w:ilvl w:val="0"/>
          <w:numId w:val="56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DA GESTÃO DO CONTRATO</w:t>
      </w:r>
    </w:p>
    <w:p w14:paraId="72F80A11" w14:textId="5AD3B89A" w:rsidR="45DFDEDE" w:rsidRPr="00A82E3A" w:rsidRDefault="4AB4DEBF" w:rsidP="00A82E3A">
      <w:pPr>
        <w:tabs>
          <w:tab w:val="left" w:pos="540"/>
          <w:tab w:val="left" w:pos="720"/>
          <w:tab w:val="left" w:pos="900"/>
          <w:tab w:val="left" w:pos="1260"/>
        </w:tabs>
        <w:spacing w:after="160"/>
        <w:ind w:right="2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hAnsi="Arial Narrow" w:cs="Arial"/>
          <w:color w:val="000000" w:themeColor="text1"/>
          <w:sz w:val="24"/>
          <w:szCs w:val="24"/>
        </w:rPr>
        <w:t>1</w:t>
      </w:r>
      <w:r w:rsidR="71C6490F" w:rsidRPr="00A82E3A">
        <w:rPr>
          <w:rFonts w:ascii="Arial Narrow" w:hAnsi="Arial Narrow" w:cs="Arial"/>
          <w:color w:val="000000" w:themeColor="text1"/>
          <w:sz w:val="24"/>
          <w:szCs w:val="24"/>
        </w:rPr>
        <w:t>1</w:t>
      </w:r>
      <w:r w:rsidRPr="00A82E3A">
        <w:rPr>
          <w:rFonts w:ascii="Arial Narrow" w:hAnsi="Arial Narrow" w:cs="Arial"/>
          <w:color w:val="000000" w:themeColor="text1"/>
          <w:sz w:val="24"/>
          <w:szCs w:val="24"/>
        </w:rPr>
        <w:t xml:space="preserve">.1. O acompanhamento da execução do objeto será realizado pelo Leandro Nunes, </w:t>
      </w:r>
      <w:proofErr w:type="spellStart"/>
      <w:r w:rsidRPr="00A82E3A">
        <w:rPr>
          <w:rFonts w:ascii="Arial Narrow" w:hAnsi="Arial Narrow" w:cs="Arial"/>
          <w:color w:val="000000" w:themeColor="text1"/>
          <w:sz w:val="24"/>
          <w:szCs w:val="24"/>
        </w:rPr>
        <w:t>Tel</w:t>
      </w:r>
      <w:proofErr w:type="spellEnd"/>
      <w:r w:rsidRPr="00A82E3A">
        <w:rPr>
          <w:rFonts w:ascii="Arial Narrow" w:hAnsi="Arial Narrow" w:cs="Arial"/>
          <w:color w:val="000000" w:themeColor="text1"/>
          <w:sz w:val="24"/>
          <w:szCs w:val="24"/>
        </w:rPr>
        <w:t>: (61) 3317.9353, e-mail leandro.nunes@sesicni.com.br, Superintendência de Saúde da Indústria.</w:t>
      </w:r>
    </w:p>
    <w:p w14:paraId="535311EA" w14:textId="573F930F" w:rsidR="45DFDEDE" w:rsidRPr="00A82E3A" w:rsidRDefault="4AB4DEBF" w:rsidP="00A82E3A">
      <w:pPr>
        <w:spacing w:after="160"/>
        <w:ind w:right="2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hAnsi="Arial Narrow" w:cs="Arial"/>
          <w:color w:val="000000" w:themeColor="text1"/>
          <w:sz w:val="24"/>
          <w:szCs w:val="24"/>
        </w:rPr>
        <w:t>1</w:t>
      </w:r>
      <w:r w:rsidR="636280AF" w:rsidRPr="00A82E3A">
        <w:rPr>
          <w:rFonts w:ascii="Arial Narrow" w:hAnsi="Arial Narrow" w:cs="Arial"/>
          <w:color w:val="000000" w:themeColor="text1"/>
          <w:sz w:val="24"/>
          <w:szCs w:val="24"/>
        </w:rPr>
        <w:t>1</w:t>
      </w:r>
      <w:r w:rsidRPr="00A82E3A">
        <w:rPr>
          <w:rFonts w:ascii="Arial Narrow" w:hAnsi="Arial Narrow" w:cs="Arial"/>
          <w:color w:val="000000" w:themeColor="text1"/>
          <w:sz w:val="24"/>
          <w:szCs w:val="24"/>
        </w:rPr>
        <w:t>.2. Compete ao gestor do contrato elaborar um relatório, discriminando os serviços, com evidências de sua efetiva entrega, de acordo com o contratado.</w:t>
      </w:r>
    </w:p>
    <w:p w14:paraId="5A2C23FC" w14:textId="5CCE6818" w:rsidR="00B4753A" w:rsidRPr="00A82E3A" w:rsidRDefault="4AB4DEBF" w:rsidP="00A82E3A">
      <w:pPr>
        <w:pStyle w:val="PargrafodaLista"/>
        <w:numPr>
          <w:ilvl w:val="0"/>
          <w:numId w:val="56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DAS OBRIGAÇÕES DA EMPRESA CONTRATADA</w:t>
      </w:r>
    </w:p>
    <w:p w14:paraId="3A60B8A1" w14:textId="643A5E37" w:rsidR="3BA4E621" w:rsidRPr="009219BB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9219BB">
        <w:rPr>
          <w:rFonts w:ascii="Arial Narrow" w:hAnsi="Arial Narrow" w:cs="Arial"/>
          <w:color w:val="000000" w:themeColor="text1"/>
        </w:rPr>
        <w:t>Elaborar o plano de integração;</w:t>
      </w:r>
    </w:p>
    <w:p w14:paraId="350431AD" w14:textId="121B464D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Documentar as necessidades e interfaces de integração entre o(s) sistema(s) inseridos no contexto deste TR e demais anexos do Edital e os sistemas legados;</w:t>
      </w:r>
    </w:p>
    <w:p w14:paraId="1D7044D2" w14:textId="171FD29F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Desenvolver e implementar as integrações;</w:t>
      </w:r>
    </w:p>
    <w:p w14:paraId="1AD206E5" w14:textId="3A3CB085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Documentar as rotinas e desenvolvimento das integrações;</w:t>
      </w:r>
    </w:p>
    <w:p w14:paraId="4EB51C1B" w14:textId="06BE91A2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Testar as integrações;</w:t>
      </w:r>
    </w:p>
    <w:p w14:paraId="5871E53E" w14:textId="1AFD0C9D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 xml:space="preserve">Realizar a transição das rotinas de integração para ambiente de produção. </w:t>
      </w:r>
    </w:p>
    <w:p w14:paraId="1B5F51BF" w14:textId="7FAE2B2F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Implementar e desenvolver as integrações quando solicitado, sendo remunerada pelo desenvolvimento em pontos de função, conforme regras descritas no ANEXO I</w:t>
      </w:r>
      <w:r w:rsidR="002C0717">
        <w:rPr>
          <w:rFonts w:ascii="Arial Narrow" w:hAnsi="Arial Narrow" w:cs="Arial"/>
          <w:color w:val="000000" w:themeColor="text1"/>
        </w:rPr>
        <w:t>B</w:t>
      </w:r>
      <w:r w:rsidRPr="00A82E3A">
        <w:rPr>
          <w:rFonts w:ascii="Arial Narrow" w:hAnsi="Arial Narrow" w:cs="Arial"/>
          <w:color w:val="000000" w:themeColor="text1"/>
        </w:rPr>
        <w:t xml:space="preserve"> - Guia de Métricas da Superintendência de Tecnologia da Informação - STI deste TR.</w:t>
      </w:r>
    </w:p>
    <w:p w14:paraId="43D97F5C" w14:textId="675431E0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 xml:space="preserve">Disponibilizar a plataforma como um serviço (SaaS - Software as a Service), com acesso via internet, permitindo que os usuários acessem as funcionalidades da plataforma de qualquer dispositivo com conexão à internet. </w:t>
      </w:r>
    </w:p>
    <w:p w14:paraId="1D13303C" w14:textId="57E2CEE9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 xml:space="preserve">Operar de forma contínua, 24 horas por dia, 7 dias por semana, para garantir que os </w:t>
      </w:r>
      <w:r w:rsidR="7E15FD96" w:rsidRPr="00A82E3A">
        <w:rPr>
          <w:rFonts w:ascii="Arial Narrow" w:hAnsi="Arial Narrow" w:cs="Arial"/>
          <w:color w:val="000000" w:themeColor="text1"/>
        </w:rPr>
        <w:t>usuários</w:t>
      </w:r>
      <w:r w:rsidRPr="00A82E3A">
        <w:rPr>
          <w:rFonts w:ascii="Arial Narrow" w:hAnsi="Arial Narrow" w:cs="Arial"/>
          <w:color w:val="000000" w:themeColor="text1"/>
        </w:rPr>
        <w:t xml:space="preserve"> possam acessar serviços sempre que necessário.</w:t>
      </w:r>
    </w:p>
    <w:p w14:paraId="3E264F94" w14:textId="247967A6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proofErr w:type="spellStart"/>
      <w:r w:rsidRPr="00A82E3A">
        <w:rPr>
          <w:rFonts w:ascii="Arial Narrow" w:hAnsi="Arial Narrow" w:cs="Arial"/>
          <w:color w:val="000000" w:themeColor="text1"/>
        </w:rPr>
        <w:t>Fornecer</w:t>
      </w:r>
      <w:proofErr w:type="spellEnd"/>
      <w:r w:rsidRPr="00A82E3A">
        <w:rPr>
          <w:rFonts w:ascii="Arial Narrow" w:hAnsi="Arial Narrow" w:cs="Arial"/>
          <w:color w:val="000000" w:themeColor="text1"/>
        </w:rPr>
        <w:t xml:space="preserve"> a plataforma de </w:t>
      </w:r>
      <w:r w:rsidR="14F8EF6D" w:rsidRPr="00A82E3A">
        <w:rPr>
          <w:rFonts w:ascii="Arial Narrow" w:hAnsi="Arial Narrow" w:cs="Arial"/>
          <w:color w:val="000000" w:themeColor="text1"/>
        </w:rPr>
        <w:t>NR-12</w:t>
      </w:r>
      <w:r w:rsidRPr="00A82E3A">
        <w:rPr>
          <w:rFonts w:ascii="Arial Narrow" w:hAnsi="Arial Narrow" w:cs="Arial"/>
          <w:color w:val="000000" w:themeColor="text1"/>
        </w:rPr>
        <w:t xml:space="preserve"> como serviço, garantindo que todas as funcionalidades descritas estejam operacionais e disponíveis aos usuários.</w:t>
      </w:r>
    </w:p>
    <w:p w14:paraId="4C990524" w14:textId="5CD2DC11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proofErr w:type="spellStart"/>
      <w:r w:rsidRPr="00A82E3A">
        <w:rPr>
          <w:rFonts w:ascii="Arial Narrow" w:hAnsi="Arial Narrow" w:cs="Arial"/>
          <w:color w:val="000000" w:themeColor="text1"/>
        </w:rPr>
        <w:t>Fornecer</w:t>
      </w:r>
      <w:proofErr w:type="spellEnd"/>
      <w:r w:rsidRPr="00A82E3A">
        <w:rPr>
          <w:rFonts w:ascii="Arial Narrow" w:hAnsi="Arial Narrow" w:cs="Arial"/>
          <w:color w:val="000000" w:themeColor="text1"/>
        </w:rPr>
        <w:t xml:space="preserve"> suporte técnico e treinamento aos usuários para garantir a correta utilização da plataforma.</w:t>
      </w:r>
    </w:p>
    <w:p w14:paraId="2477F726" w14:textId="6B550473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lastRenderedPageBreak/>
        <w:t>Realizar manutenção e atualizações contínuas na plataforma para garantir a segurança e a eficiência do serviço.</w:t>
      </w:r>
    </w:p>
    <w:p w14:paraId="6B350745" w14:textId="0DC02069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Todas as despesas operacionais, incluindo servidores, manutenção, segurança de dados, e suporte, serão de responsabilidade da contratada.</w:t>
      </w:r>
    </w:p>
    <w:p w14:paraId="1A56916C" w14:textId="65919734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A plataforma deverá garantir a proteção dos dados dos usuários conforme a Lei Geral de Proteção de Dados (LGPD).</w:t>
      </w:r>
    </w:p>
    <w:p w14:paraId="522BBDB5" w14:textId="3C340AD5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Implementar protocolos de criptografia e medidas de segurança para proteger os dados contra acessos não autorizados.</w:t>
      </w:r>
    </w:p>
    <w:p w14:paraId="220A8905" w14:textId="5F9447CD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Realizar backups periódicos para garantir a integridade e disponibilidade dos dados.</w:t>
      </w:r>
    </w:p>
    <w:p w14:paraId="5ABEAFBB" w14:textId="38FF6644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proofErr w:type="spellStart"/>
      <w:r w:rsidRPr="00A82E3A">
        <w:rPr>
          <w:rFonts w:ascii="Arial Narrow" w:hAnsi="Arial Narrow" w:cs="Arial"/>
          <w:color w:val="000000" w:themeColor="text1"/>
        </w:rPr>
        <w:t>Fornecer</w:t>
      </w:r>
      <w:proofErr w:type="spellEnd"/>
      <w:r w:rsidRPr="00A82E3A">
        <w:rPr>
          <w:rFonts w:ascii="Arial Narrow" w:hAnsi="Arial Narrow" w:cs="Arial"/>
          <w:color w:val="000000" w:themeColor="text1"/>
        </w:rPr>
        <w:t xml:space="preserve"> um </w:t>
      </w:r>
      <w:proofErr w:type="spellStart"/>
      <w:r w:rsidRPr="00A82E3A">
        <w:rPr>
          <w:rFonts w:ascii="Arial Narrow" w:hAnsi="Arial Narrow" w:cs="Arial"/>
          <w:color w:val="000000" w:themeColor="text1"/>
        </w:rPr>
        <w:t>dump</w:t>
      </w:r>
      <w:proofErr w:type="spellEnd"/>
      <w:r w:rsidRPr="00A82E3A">
        <w:rPr>
          <w:rFonts w:ascii="Arial Narrow" w:hAnsi="Arial Narrow" w:cs="Arial"/>
          <w:color w:val="000000" w:themeColor="text1"/>
        </w:rPr>
        <w:t xml:space="preserve"> da Base de Dados quando solicitado, seguindo os requisitos de segurança estabelecidos neste TR. </w:t>
      </w:r>
    </w:p>
    <w:p w14:paraId="09E5E37F" w14:textId="3B8723E1" w:rsidR="3BA4E621" w:rsidRPr="00A82E3A" w:rsidRDefault="3BA4E621" w:rsidP="009219BB">
      <w:pPr>
        <w:pStyle w:val="PargrafodaLista"/>
        <w:numPr>
          <w:ilvl w:val="1"/>
          <w:numId w:val="56"/>
        </w:numPr>
        <w:spacing w:after="160"/>
        <w:ind w:left="0" w:right="2" w:firstLine="0"/>
        <w:contextualSpacing w:val="0"/>
        <w:jc w:val="both"/>
        <w:rPr>
          <w:rFonts w:ascii="Arial Narrow" w:hAnsi="Arial Narrow" w:cs="Arial"/>
          <w:color w:val="000000" w:themeColor="text1"/>
        </w:rPr>
      </w:pPr>
      <w:r w:rsidRPr="00A82E3A">
        <w:rPr>
          <w:rFonts w:ascii="Arial Narrow" w:hAnsi="Arial Narrow" w:cs="Arial"/>
          <w:color w:val="000000" w:themeColor="text1"/>
        </w:rPr>
        <w:t>A plataforma deve ser responsiva, segura e compatível com diferentes dispositivos tecnológicos, mantendo a privacidade e a confidencialidade das informações considerando os preceitos legais de prontuário Digital.</w:t>
      </w:r>
    </w:p>
    <w:p w14:paraId="26B996A2" w14:textId="42726D2C" w:rsidR="00B4753A" w:rsidRPr="00A82E3A" w:rsidRDefault="4AB4DEBF" w:rsidP="00A82E3A">
      <w:pPr>
        <w:pStyle w:val="PargrafodaLista"/>
        <w:numPr>
          <w:ilvl w:val="0"/>
          <w:numId w:val="56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DAS OBRIGAÇÕES DO CONTRATANTE</w:t>
      </w:r>
    </w:p>
    <w:p w14:paraId="48407774" w14:textId="3A0B5D53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Efetuar os pagamentos devidos à CONTRATADA de acordo com os prazos e as condições estabelecidos no contrato.</w:t>
      </w:r>
    </w:p>
    <w:p w14:paraId="02B83AC3" w14:textId="6E600E18" w:rsidR="5ADA35D3" w:rsidRPr="00A82E3A" w:rsidRDefault="5ADA35D3" w:rsidP="00A82E3A">
      <w:pPr>
        <w:pStyle w:val="PargrafodaLista"/>
        <w:numPr>
          <w:ilvl w:val="1"/>
          <w:numId w:val="56"/>
        </w:numPr>
        <w:tabs>
          <w:tab w:val="left" w:pos="284"/>
        </w:tabs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Fornecer e colocar à disposição da CONTRATADA todos os elementos e informações que se fizerem necessários à execução do contrato.</w:t>
      </w:r>
    </w:p>
    <w:p w14:paraId="62717E08" w14:textId="26C5CFD0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Informar a CONTRATADA, por escrito, as razões que motivaram eventual rejeição dos serviços e/ou fornecimentos contratados.</w:t>
      </w:r>
    </w:p>
    <w:p w14:paraId="77FB5BB2" w14:textId="75F6EB6C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Notificar, formal e tempestivamente a CONTRATADA sobre as irregularidades observadas no cumprimento do contrato.</w:t>
      </w:r>
    </w:p>
    <w:p w14:paraId="16A05F34" w14:textId="1AE0502A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Designar o representante do CONTRATANTE para acompanhar e fiscalizar o cumprimento do objeto deste contrato.</w:t>
      </w:r>
    </w:p>
    <w:p w14:paraId="5F30472F" w14:textId="6BE8CDE9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Exigir exata correspondência dos trabalhos com os projetos, detalhes e as especificações.</w:t>
      </w:r>
    </w:p>
    <w:p w14:paraId="5ED72A94" w14:textId="640FF4C4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Exigir da CONTRATADA o emprego de materiais de primeira qualidade que atendam às exigências contidas nas normas específicas para execução dos serviços objeto deste contrato.</w:t>
      </w:r>
    </w:p>
    <w:p w14:paraId="63C80394" w14:textId="2C765B97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Solicitar à CONTRATADA a substituição de qualquer material ou equipamento cujo uso considere em desacordo aos projetos e diretrizes técnicas.</w:t>
      </w:r>
    </w:p>
    <w:p w14:paraId="7B05B856" w14:textId="6AD23C00" w:rsidR="5ADA35D3" w:rsidRPr="00A82E3A" w:rsidRDefault="5ADA35D3" w:rsidP="00A82E3A">
      <w:pPr>
        <w:pStyle w:val="PargrafodaLista"/>
        <w:numPr>
          <w:ilvl w:val="1"/>
          <w:numId w:val="56"/>
        </w:numPr>
        <w:spacing w:after="160"/>
        <w:ind w:left="0" w:firstLine="0"/>
        <w:contextualSpacing w:val="0"/>
        <w:jc w:val="both"/>
        <w:rPr>
          <w:rFonts w:ascii="Arial Narrow" w:eastAsia="Arial Narrow" w:hAnsi="Arial Narrow" w:cs="Arial"/>
          <w:color w:val="000000" w:themeColor="text1"/>
        </w:rPr>
      </w:pPr>
      <w:r w:rsidRPr="00A82E3A">
        <w:rPr>
          <w:rFonts w:ascii="Arial Narrow" w:eastAsia="Arial Narrow" w:hAnsi="Arial Narrow" w:cs="Arial"/>
          <w:color w:val="000000" w:themeColor="text1"/>
        </w:rPr>
        <w:t>Prestar as informações e os esclarecimentos que venham a ser solicitados pela CONTRATADA.</w:t>
      </w:r>
    </w:p>
    <w:p w14:paraId="74BC05D4" w14:textId="5DDA4D58" w:rsidR="00B4753A" w:rsidRPr="00A82E3A" w:rsidRDefault="4432369D" w:rsidP="00A82E3A">
      <w:pPr>
        <w:pStyle w:val="PargrafodaLista"/>
        <w:widowControl w:val="0"/>
        <w:numPr>
          <w:ilvl w:val="0"/>
          <w:numId w:val="7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 xml:space="preserve">DAS FONTES DE RECURSOS </w:t>
      </w:r>
    </w:p>
    <w:p w14:paraId="1C125D36" w14:textId="16A7F885" w:rsidR="00B4753A" w:rsidRPr="00A82E3A" w:rsidRDefault="4432369D" w:rsidP="00A82E3A">
      <w:pPr>
        <w:spacing w:after="160"/>
        <w:ind w:right="14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0A2AC444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4.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1. As despesas decorrentes da contratação do presente objeto correrão por conta das verbas orçamentárias identificadas a seguir:</w:t>
      </w:r>
    </w:p>
    <w:p w14:paraId="313F13FA" w14:textId="77777777" w:rsidR="00B4753A" w:rsidRPr="00A82E3A" w:rsidRDefault="429272B0" w:rsidP="00A82E3A">
      <w:pPr>
        <w:spacing w:after="160"/>
        <w:ind w:right="14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- Unidade: 02.01.03.06 (Ger. de Soluções Integradas em SSI)</w:t>
      </w:r>
    </w:p>
    <w:p w14:paraId="4AA10E5C" w14:textId="4D8ACD31" w:rsidR="00B4753A" w:rsidRPr="00A82E3A" w:rsidRDefault="4432369D" w:rsidP="00A82E3A">
      <w:pPr>
        <w:spacing w:after="160"/>
        <w:ind w:right="140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  <w:highlight w:val="yellow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- Centro de Responsabilidade: </w:t>
      </w:r>
      <w:r w:rsidR="00971BEF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26.3.04.07.10.01.02 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(</w:t>
      </w:r>
      <w:r w:rsidR="00971BEF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Desenvolvimento e evolução de Plataformas Digitais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)</w:t>
      </w:r>
    </w:p>
    <w:p w14:paraId="7D5A45EF" w14:textId="1B067C09" w:rsidR="00B4753A" w:rsidRPr="00A82E3A" w:rsidRDefault="00B4753A" w:rsidP="00A82E3A">
      <w:pPr>
        <w:spacing w:after="160"/>
        <w:ind w:right="-35"/>
        <w:jc w:val="both"/>
        <w:rPr>
          <w:rFonts w:ascii="Arial Narrow" w:hAnsi="Arial Narrow" w:cs="Arial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F49A189" w14:textId="001C2B65" w:rsidR="00077AC9" w:rsidRPr="00A82E3A" w:rsidRDefault="4432369D" w:rsidP="00A82E3A">
      <w:pPr>
        <w:pStyle w:val="PargrafodaLista"/>
        <w:numPr>
          <w:ilvl w:val="0"/>
          <w:numId w:val="7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lastRenderedPageBreak/>
        <w:t>DO SIGILO E DO DIREITO AUTORAL</w:t>
      </w:r>
    </w:p>
    <w:p w14:paraId="6F94466A" w14:textId="5FCF828F" w:rsidR="00077AC9" w:rsidRPr="00A82E3A" w:rsidRDefault="4432369D" w:rsidP="00A82E3A">
      <w:pPr>
        <w:spacing w:after="160"/>
        <w:ind w:right="-34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45D3218F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.1. A Contratada se obriga a não quebrar a confiança que lhe é depositada em razão de celebração do Contrato, guardando, durante sua vigência e mesmo após a sua expiração, total sigilo de todas as informações que obtiver em razão do contrato e da prestação do serviço, que serão consideradas “informações confidenciais”, e somente poderão ser reveladas a terceiros, mesmo que sejam empregados do(s) Contratante(s), se houver prévia e expressa autorização, por escrito, do(s) Contratante(s). </w:t>
      </w:r>
    </w:p>
    <w:p w14:paraId="75D1B9E4" w14:textId="7D642C31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33E35B72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.2. A Contratada se compromete a adotar as medidas necessárias para que seus diretores, empregados, e em geral todas aquelas pessoas sob sua responsabilidade, que precisem conhecer a “informação confidencial”, mantenham o sigilo acordado no instrumento, sendo responsável pela eventual ruptura do compromisso de confidencialidade por essas pessoas. </w:t>
      </w:r>
    </w:p>
    <w:p w14:paraId="0EC7B6BA" w14:textId="5D3E96F9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7A0B25A4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.3. Não serão consideradas “informações Confidenciais” as informações que: </w:t>
      </w:r>
    </w:p>
    <w:p w14:paraId="0681C631" w14:textId="178F6792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a) sejam ou venham a ser identificadas como de domínio público; </w:t>
      </w:r>
    </w:p>
    <w:p w14:paraId="5D255B70" w14:textId="25B30EC0" w:rsidR="00077AC9" w:rsidRPr="00A82E3A" w:rsidRDefault="429272B0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b) encontravam-se na posse legítima da Contratada, livres de quaisquer obrigações de confidencialidade, antes de sua revelação em razão do Contrato; </w:t>
      </w:r>
    </w:p>
    <w:p w14:paraId="29D213B7" w14:textId="335008D1" w:rsidR="00077AC9" w:rsidRPr="00A82E3A" w:rsidRDefault="429272B0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c) sejam expressamente identificadas pelo(s) Contratante(s) como “não confidenciais”; </w:t>
      </w:r>
    </w:p>
    <w:p w14:paraId="12A53D92" w14:textId="63B9C038" w:rsidR="00077AC9" w:rsidRPr="00A82E3A" w:rsidRDefault="429272B0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d) devam ser divulgadas por força de decisão em processo judicial, neste caso, sendo a divulgação a mais restrita possível, o que deverá ser imediatamente comunicado ao(s) Contratante(s). </w:t>
      </w:r>
    </w:p>
    <w:p w14:paraId="3F0AE2E7" w14:textId="34024867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61B22B6E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.4. Quando solicitado pelo(s) Contratante(s), a Contratada está obrigada a devolver de imediato todas as informações recebidas em decorrência do Contrato e da prestação do serviço. </w:t>
      </w:r>
    </w:p>
    <w:p w14:paraId="7EA396F8" w14:textId="777727CB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54406957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.5. O descumprimento da confidencialidade obrigará a Contratada à reparação de eventuais perdas e danos, inclusive os valores que o(s) Contratante(s) venha(m) eventualmente a despender para indenização de terceiros, sem prejuízo das demais consequências legais e contratuais. </w:t>
      </w:r>
    </w:p>
    <w:p w14:paraId="73A80268" w14:textId="34A3B67B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46E09AB0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.6. O não exercício pelo(s) Contratante(s) de qualquer direito previsto nesta Cláusula de Confidencialidade, ou a não aplicação de qualquer medida, penalidade ou sanção possível não importará em renúncia ou novação, não devendo, portanto, ser interpretada como desistência de sua aplicação em caso de reincidência. </w:t>
      </w:r>
    </w:p>
    <w:p w14:paraId="4667841A" w14:textId="570F8BA6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7F056925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.7. Todos os direitos autorais e conexos, paternidade, intelectualidade, patrimonialidade e titularidade sobre as entregas objeto deste Termo de Referência pertencerão, exclusivamente, ao(s) Contratante(s). </w:t>
      </w:r>
    </w:p>
    <w:p w14:paraId="738FDF5B" w14:textId="045ADDAD" w:rsidR="00077AC9" w:rsidRPr="00A82E3A" w:rsidRDefault="4432369D" w:rsidP="00A82E3A">
      <w:pPr>
        <w:spacing w:after="160"/>
        <w:ind w:right="-34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7E61D01F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.8.  O(s)Contratante(s), a qualquer tempo e sem qualquer restrição, poderá(</w:t>
      </w:r>
      <w:proofErr w:type="spellStart"/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ão</w:t>
      </w:r>
      <w:proofErr w:type="spellEnd"/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) modificar o conteúdo descrito no item anterior, promover futuras atualizações, modificações ou derivações tecnológicas, ainda que associadas a outros produtos, ceder, emprestar, alienar, enfim, usar, fruir e dispor dos produtos sem que a Contratada faça jus a qualquer outra contrapartida, além dos pagamentos previstos no contrato, o que se estende aos produtos que vierem a ser desenvolvidos a partir dos obtidos nesta contratação. </w:t>
      </w:r>
    </w:p>
    <w:p w14:paraId="27D7151C" w14:textId="150303D9" w:rsidR="00077AC9" w:rsidRPr="00A82E3A" w:rsidRDefault="4432369D" w:rsidP="00A82E3A">
      <w:pPr>
        <w:spacing w:after="160"/>
        <w:ind w:right="-34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</w:t>
      </w:r>
      <w:r w:rsidR="55BC5523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5</w:t>
      </w: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.9. É da exclusiva responsabilidade da Contratada a obtenção da competente cessão de direitos de autor e conexos, em favor do(s) Contratante(s), junto às pessoas envolvidas na elaboração dos projetos desenvolvidos, sob pena de vir a responder pela integralidade dos prejuízos que o não cumprimento desta sua obrigação vier a ocasionar ao(s) Contratante(s).</w:t>
      </w:r>
    </w:p>
    <w:p w14:paraId="16FEC63B" w14:textId="153DFBD4" w:rsidR="00F41187" w:rsidRPr="00A82E3A" w:rsidRDefault="5AD004FA" w:rsidP="00A82E3A">
      <w:pPr>
        <w:pStyle w:val="PargrafodaLista"/>
        <w:numPr>
          <w:ilvl w:val="0"/>
          <w:numId w:val="7"/>
        </w:numPr>
        <w:spacing w:after="160"/>
        <w:contextualSpacing w:val="0"/>
        <w:jc w:val="both"/>
        <w:rPr>
          <w:rFonts w:ascii="Arial Narrow" w:eastAsia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>DA PROTEÇÃO DE DADOS PESSOAIS</w:t>
      </w:r>
    </w:p>
    <w:p w14:paraId="458D538C" w14:textId="6DCCC5D2" w:rsidR="00F41187" w:rsidRPr="00A82E3A" w:rsidRDefault="5D44D454" w:rsidP="00A82E3A">
      <w:pPr>
        <w:spacing w:after="160"/>
        <w:ind w:right="-34"/>
        <w:jc w:val="both"/>
        <w:rPr>
          <w:rFonts w:ascii="Arial Narrow" w:eastAsia="Arial Narrow" w:hAnsi="Arial Narrow" w:cs="Arial"/>
          <w:color w:val="000000" w:themeColor="text1"/>
          <w:sz w:val="24"/>
          <w:szCs w:val="24"/>
        </w:rPr>
      </w:pPr>
      <w:r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>16</w:t>
      </w:r>
      <w:r w:rsidR="5AD004FA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t xml:space="preserve">.1. As Partes se comprometem a cumprir com as legislações e as regulamentações aplicáveis sobre proteção de dados e declaram-se cientes dos direitos, obrigações e sanções administrativas constantes da Lei nº 13.709 de 14 de agosto de 2018 (Lei Geral de Proteção de Dados Pessoais – “LGPD”), e  ainda </w:t>
      </w:r>
      <w:r w:rsidR="5AD004FA" w:rsidRPr="00A82E3A">
        <w:rPr>
          <w:rFonts w:ascii="Arial Narrow" w:eastAsia="Arial Narrow" w:hAnsi="Arial Narrow" w:cs="Arial"/>
          <w:color w:val="000000" w:themeColor="text1"/>
          <w:sz w:val="24"/>
          <w:szCs w:val="24"/>
        </w:rPr>
        <w:lastRenderedPageBreak/>
        <w:t>se obrigam a adotar todas as medidas razoáveis para garantir, por si, bem como por seu pessoal, colaboradores, empregados e subcontratados, a proteção de dados pessoais e atender às finalidades desta contratação, na estrita extensão autorizada em lei.</w:t>
      </w:r>
    </w:p>
    <w:p w14:paraId="2F39C6AF" w14:textId="4A71DB00" w:rsidR="00F41187" w:rsidRPr="00A82E3A" w:rsidRDefault="5AD004FA" w:rsidP="00A82E3A">
      <w:pPr>
        <w:pStyle w:val="PargrafodaLista"/>
        <w:numPr>
          <w:ilvl w:val="0"/>
          <w:numId w:val="7"/>
        </w:numPr>
        <w:spacing w:after="160"/>
        <w:contextualSpacing w:val="0"/>
        <w:jc w:val="both"/>
        <w:rPr>
          <w:rFonts w:ascii="Arial Narrow" w:hAnsi="Arial Narrow" w:cs="Arial"/>
          <w:b/>
          <w:bCs/>
        </w:rPr>
      </w:pPr>
      <w:r w:rsidRPr="00A82E3A">
        <w:rPr>
          <w:rFonts w:ascii="Arial Narrow" w:hAnsi="Arial Narrow" w:cs="Arial"/>
          <w:b/>
          <w:bCs/>
        </w:rPr>
        <w:t xml:space="preserve">DA ANTICORRUPÇÃO </w:t>
      </w:r>
    </w:p>
    <w:p w14:paraId="3589DD63" w14:textId="1E17082E" w:rsidR="00F41187" w:rsidRPr="00A82E3A" w:rsidRDefault="7B41A17A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17</w:t>
      </w:r>
      <w:r w:rsidR="5AD004FA" w:rsidRPr="00A82E3A">
        <w:rPr>
          <w:rFonts w:ascii="Arial Narrow" w:hAnsi="Arial Narrow" w:cs="Arial"/>
          <w:sz w:val="24"/>
          <w:szCs w:val="24"/>
        </w:rPr>
        <w:t xml:space="preserve">.1. 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</w:r>
    </w:p>
    <w:p w14:paraId="016B90CA" w14:textId="77777777" w:rsidR="00F41187" w:rsidRPr="00A82E3A" w:rsidRDefault="536D138C" w:rsidP="00A82E3A">
      <w:pPr>
        <w:pStyle w:val="PargrafodaLista"/>
        <w:numPr>
          <w:ilvl w:val="0"/>
          <w:numId w:val="35"/>
        </w:numPr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</w:r>
    </w:p>
    <w:p w14:paraId="2FD02D71" w14:textId="77777777" w:rsidR="00F41187" w:rsidRPr="00A82E3A" w:rsidRDefault="536D138C" w:rsidP="00A82E3A">
      <w:pPr>
        <w:pStyle w:val="PargrafodaLista"/>
        <w:numPr>
          <w:ilvl w:val="0"/>
          <w:numId w:val="35"/>
        </w:numPr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 xml:space="preserve">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</w:r>
    </w:p>
    <w:p w14:paraId="60903685" w14:textId="77777777" w:rsidR="00F41187" w:rsidRPr="00A82E3A" w:rsidRDefault="536D138C" w:rsidP="00A82E3A">
      <w:pPr>
        <w:pStyle w:val="PargrafodaLista"/>
        <w:numPr>
          <w:ilvl w:val="0"/>
          <w:numId w:val="35"/>
        </w:numPr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 xml:space="preserve">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</w:r>
    </w:p>
    <w:p w14:paraId="6EA1E946" w14:textId="77777777" w:rsidR="00F41187" w:rsidRPr="00A82E3A" w:rsidRDefault="536D138C" w:rsidP="00A82E3A">
      <w:pPr>
        <w:pStyle w:val="PargrafodaLista"/>
        <w:numPr>
          <w:ilvl w:val="0"/>
          <w:numId w:val="35"/>
        </w:numPr>
        <w:spacing w:after="160"/>
        <w:contextualSpacing w:val="0"/>
        <w:jc w:val="both"/>
        <w:rPr>
          <w:rFonts w:ascii="Arial Narrow" w:hAnsi="Arial Narrow" w:cs="Arial"/>
        </w:rPr>
      </w:pPr>
      <w:r w:rsidRPr="00A82E3A">
        <w:rPr>
          <w:rFonts w:ascii="Arial Narrow" w:hAnsi="Arial Narrow" w:cs="Arial"/>
        </w:rPr>
        <w:t>notificar imediatamente a outra Parte caso tenha conhecimento de qualquer ato ou fato que viole aludidas normas.</w:t>
      </w:r>
    </w:p>
    <w:p w14:paraId="3E942E05" w14:textId="7C717601" w:rsidR="00F41187" w:rsidRPr="00A82E3A" w:rsidRDefault="3B41005C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17</w:t>
      </w:r>
      <w:r w:rsidR="5AD004FA" w:rsidRPr="00A82E3A">
        <w:rPr>
          <w:rFonts w:ascii="Arial Narrow" w:hAnsi="Arial Narrow" w:cs="Arial"/>
          <w:sz w:val="24"/>
          <w:szCs w:val="24"/>
        </w:rPr>
        <w:t>.2. A comprovada violação de qualquer das obrigações previstas nesta cláusula poderá ensejar a rescisão unilateral do Contrato de pleno direito e por justa causa, sem prejuízo da cobrança das perdas e danos causados à parte inocente.</w:t>
      </w:r>
    </w:p>
    <w:p w14:paraId="610B4C5B" w14:textId="6015DBFB" w:rsidR="00D82794" w:rsidRPr="00A82E3A" w:rsidRDefault="6BA6B5AC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Brasília, </w:t>
      </w:r>
      <w:r w:rsidR="00EC3B07" w:rsidRPr="00A82E3A">
        <w:rPr>
          <w:rFonts w:ascii="Arial Narrow" w:hAnsi="Arial Narrow" w:cs="Arial"/>
          <w:sz w:val="24"/>
          <w:szCs w:val="24"/>
        </w:rPr>
        <w:t>06</w:t>
      </w:r>
      <w:r w:rsidR="10815C36" w:rsidRPr="00A82E3A">
        <w:rPr>
          <w:rFonts w:ascii="Arial Narrow" w:hAnsi="Arial Narrow" w:cs="Arial"/>
          <w:sz w:val="24"/>
          <w:szCs w:val="24"/>
        </w:rPr>
        <w:t xml:space="preserve"> de </w:t>
      </w:r>
      <w:r w:rsidR="00EC3B07" w:rsidRPr="00A82E3A">
        <w:rPr>
          <w:rFonts w:ascii="Arial Narrow" w:hAnsi="Arial Narrow" w:cs="Arial"/>
          <w:sz w:val="24"/>
          <w:szCs w:val="24"/>
        </w:rPr>
        <w:t>fevereiro</w:t>
      </w:r>
      <w:r w:rsidR="10815C36" w:rsidRPr="00A82E3A">
        <w:rPr>
          <w:rFonts w:ascii="Arial Narrow" w:hAnsi="Arial Narrow" w:cs="Arial"/>
          <w:sz w:val="24"/>
          <w:szCs w:val="24"/>
        </w:rPr>
        <w:t xml:space="preserve"> de 202</w:t>
      </w:r>
      <w:r w:rsidR="005143AA" w:rsidRPr="00A82E3A">
        <w:rPr>
          <w:rFonts w:ascii="Arial Narrow" w:hAnsi="Arial Narrow" w:cs="Arial"/>
          <w:sz w:val="24"/>
          <w:szCs w:val="24"/>
        </w:rPr>
        <w:t>6</w:t>
      </w:r>
      <w:r w:rsidRPr="00A82E3A">
        <w:rPr>
          <w:rFonts w:ascii="Arial Narrow" w:hAnsi="Arial Narrow" w:cs="Arial"/>
          <w:sz w:val="24"/>
          <w:szCs w:val="24"/>
        </w:rPr>
        <w:t>.</w:t>
      </w:r>
    </w:p>
    <w:p w14:paraId="380EE8A2" w14:textId="77777777" w:rsidR="00D82794" w:rsidRPr="00A82E3A" w:rsidRDefault="00D82794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</w:p>
    <w:p w14:paraId="05D7892D" w14:textId="51F49836" w:rsidR="26814D34" w:rsidRPr="00A82E3A" w:rsidRDefault="26814D34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</w:p>
    <w:p w14:paraId="1401C6C6" w14:textId="014DE220" w:rsidR="00D82794" w:rsidRPr="00A82E3A" w:rsidRDefault="00D82794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Responsável pela elaboração do documento:</w:t>
      </w:r>
    </w:p>
    <w:p w14:paraId="439DC7B2" w14:textId="77777777" w:rsidR="00E171AB" w:rsidRPr="00A82E3A" w:rsidRDefault="00E171AB" w:rsidP="003050D1">
      <w:pPr>
        <w:jc w:val="both"/>
        <w:rPr>
          <w:rFonts w:ascii="Arial Narrow" w:hAnsi="Arial Narrow" w:cs="Arial"/>
          <w:sz w:val="24"/>
          <w:szCs w:val="24"/>
        </w:rPr>
      </w:pPr>
    </w:p>
    <w:p w14:paraId="0369923B" w14:textId="781EFAEE" w:rsidR="00D82794" w:rsidRPr="00A82E3A" w:rsidRDefault="00D82794" w:rsidP="00651F60">
      <w:pPr>
        <w:jc w:val="center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>____________________________________________________</w:t>
      </w:r>
    </w:p>
    <w:p w14:paraId="041B9B82" w14:textId="5866885D" w:rsidR="00D82794" w:rsidRPr="00A82E3A" w:rsidRDefault="00792B30" w:rsidP="003050D1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A82E3A">
        <w:rPr>
          <w:rFonts w:ascii="Arial Narrow" w:hAnsi="Arial Narrow" w:cs="Arial"/>
          <w:b/>
          <w:bCs/>
          <w:sz w:val="24"/>
          <w:szCs w:val="24"/>
        </w:rPr>
        <w:t>Leandro Nunes Sobrinho Filho</w:t>
      </w:r>
    </w:p>
    <w:p w14:paraId="322974F0" w14:textId="154F98C7" w:rsidR="00D82794" w:rsidRPr="00A82E3A" w:rsidRDefault="00792B30" w:rsidP="003050D1">
      <w:pPr>
        <w:jc w:val="center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Especialista de </w:t>
      </w:r>
      <w:r w:rsidR="00D82794" w:rsidRPr="00A82E3A">
        <w:rPr>
          <w:rFonts w:ascii="Arial Narrow" w:hAnsi="Arial Narrow" w:cs="Arial"/>
          <w:sz w:val="24"/>
          <w:szCs w:val="24"/>
        </w:rPr>
        <w:t>Desenvol</w:t>
      </w:r>
      <w:r w:rsidR="00651F60">
        <w:rPr>
          <w:rFonts w:ascii="Arial Narrow" w:hAnsi="Arial Narrow" w:cs="Arial"/>
          <w:sz w:val="24"/>
          <w:szCs w:val="24"/>
        </w:rPr>
        <w:t>vimento</w:t>
      </w:r>
      <w:r w:rsidR="00D82794" w:rsidRPr="00A82E3A">
        <w:rPr>
          <w:rFonts w:ascii="Arial Narrow" w:hAnsi="Arial Narrow" w:cs="Arial"/>
          <w:sz w:val="24"/>
          <w:szCs w:val="24"/>
        </w:rPr>
        <w:t xml:space="preserve"> Industrial </w:t>
      </w:r>
      <w:r w:rsidRPr="00A82E3A">
        <w:rPr>
          <w:rFonts w:ascii="Arial Narrow" w:hAnsi="Arial Narrow" w:cs="Arial"/>
          <w:sz w:val="24"/>
          <w:szCs w:val="24"/>
        </w:rPr>
        <w:t>II</w:t>
      </w:r>
    </w:p>
    <w:p w14:paraId="113510B0" w14:textId="5E2E51D1" w:rsidR="00485CEF" w:rsidRPr="00A82E3A" w:rsidRDefault="00D82794" w:rsidP="003050D1">
      <w:pPr>
        <w:jc w:val="center"/>
        <w:rPr>
          <w:rFonts w:ascii="Arial Narrow" w:hAnsi="Arial Narrow" w:cs="Arial"/>
          <w:sz w:val="24"/>
          <w:szCs w:val="24"/>
        </w:rPr>
      </w:pPr>
      <w:r w:rsidRPr="00A82E3A">
        <w:rPr>
          <w:rFonts w:ascii="Arial Narrow" w:hAnsi="Arial Narrow" w:cs="Arial"/>
          <w:sz w:val="24"/>
          <w:szCs w:val="24"/>
        </w:rPr>
        <w:t xml:space="preserve">Superintendência de Saúde </w:t>
      </w:r>
      <w:r w:rsidR="00792B30" w:rsidRPr="00A82E3A">
        <w:rPr>
          <w:rFonts w:ascii="Arial Narrow" w:hAnsi="Arial Narrow" w:cs="Arial"/>
          <w:sz w:val="24"/>
          <w:szCs w:val="24"/>
        </w:rPr>
        <w:t>da</w:t>
      </w:r>
      <w:r w:rsidRPr="00A82E3A">
        <w:rPr>
          <w:rFonts w:ascii="Arial Narrow" w:hAnsi="Arial Narrow" w:cs="Arial"/>
          <w:sz w:val="24"/>
          <w:szCs w:val="24"/>
        </w:rPr>
        <w:t xml:space="preserve"> Indústria – SESI/DN</w:t>
      </w:r>
    </w:p>
    <w:p w14:paraId="504E056D" w14:textId="2E1607AF" w:rsidR="00D82794" w:rsidRPr="00A82E3A" w:rsidRDefault="00D82794" w:rsidP="003050D1">
      <w:pPr>
        <w:spacing w:after="160"/>
        <w:jc w:val="center"/>
        <w:rPr>
          <w:rFonts w:ascii="Arial Narrow" w:hAnsi="Arial Narrow" w:cs="Arial"/>
          <w:sz w:val="24"/>
          <w:szCs w:val="24"/>
        </w:rPr>
      </w:pPr>
    </w:p>
    <w:p w14:paraId="2B2ED6AB" w14:textId="77777777" w:rsidR="00D82794" w:rsidRPr="00A82E3A" w:rsidRDefault="00D82794" w:rsidP="00A82E3A">
      <w:pPr>
        <w:spacing w:after="160"/>
        <w:jc w:val="both"/>
        <w:rPr>
          <w:rFonts w:ascii="Arial Narrow" w:hAnsi="Arial Narrow" w:cs="Arial"/>
          <w:sz w:val="24"/>
          <w:szCs w:val="24"/>
        </w:rPr>
      </w:pPr>
    </w:p>
    <w:sectPr w:rsidR="00D82794" w:rsidRPr="00A82E3A" w:rsidSect="002C4D75">
      <w:headerReference w:type="default" r:id="rId11"/>
      <w:pgSz w:w="11906" w:h="16838"/>
      <w:pgMar w:top="1418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BCBED" w14:textId="77777777" w:rsidR="00D805B4" w:rsidRDefault="00D805B4" w:rsidP="000947C9">
      <w:r>
        <w:separator/>
      </w:r>
    </w:p>
  </w:endnote>
  <w:endnote w:type="continuationSeparator" w:id="0">
    <w:p w14:paraId="67982AD4" w14:textId="77777777" w:rsidR="00D805B4" w:rsidRDefault="00D805B4" w:rsidP="0009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C7C35" w14:textId="77777777" w:rsidR="00D805B4" w:rsidRDefault="00D805B4" w:rsidP="000947C9">
      <w:r>
        <w:separator/>
      </w:r>
    </w:p>
  </w:footnote>
  <w:footnote w:type="continuationSeparator" w:id="0">
    <w:p w14:paraId="0315620D" w14:textId="77777777" w:rsidR="00D805B4" w:rsidRDefault="00D805B4" w:rsidP="0009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9188" w14:textId="6D8E8FEC" w:rsidR="000947C9" w:rsidRDefault="0072712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343105" wp14:editId="03CD5159">
          <wp:simplePos x="0" y="0"/>
          <wp:positionH relativeFrom="column">
            <wp:posOffset>-1085850</wp:posOffset>
          </wp:positionH>
          <wp:positionV relativeFrom="paragraph">
            <wp:posOffset>-419735</wp:posOffset>
          </wp:positionV>
          <wp:extent cx="7559644" cy="10684804"/>
          <wp:effectExtent l="0" t="0" r="3810" b="2540"/>
          <wp:wrapNone/>
          <wp:docPr id="1990550431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D44"/>
    <w:multiLevelType w:val="hybridMultilevel"/>
    <w:tmpl w:val="E200D16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D993"/>
    <w:multiLevelType w:val="hybridMultilevel"/>
    <w:tmpl w:val="17B028F0"/>
    <w:lvl w:ilvl="0" w:tplc="0DC0BE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0E65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2E32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52D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428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7C6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019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62D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3E49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D6A60"/>
    <w:multiLevelType w:val="hybridMultilevel"/>
    <w:tmpl w:val="57887C2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7D2A"/>
    <w:multiLevelType w:val="hybridMultilevel"/>
    <w:tmpl w:val="57887C2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91C46"/>
    <w:multiLevelType w:val="multilevel"/>
    <w:tmpl w:val="88B89E4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bCs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Arial Narrow" w:hAnsi="Arial Narrow" w:hint="default"/>
        <w:b w:val="0"/>
        <w:bCs w:val="0"/>
        <w:color w:val="000000" w:themeColor="text1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 w:val="0"/>
        <w:bCs/>
        <w:sz w:val="24"/>
        <w:szCs w:val="24"/>
      </w:rPr>
    </w:lvl>
    <w:lvl w:ilvl="5">
      <w:start w:val="1"/>
      <w:numFmt w:val="lowerLetter"/>
      <w:lvlText w:val="%6)"/>
      <w:lvlJc w:val="left"/>
      <w:pPr>
        <w:ind w:left="720" w:hanging="36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077DE626"/>
    <w:multiLevelType w:val="hybridMultilevel"/>
    <w:tmpl w:val="231C35AA"/>
    <w:lvl w:ilvl="0" w:tplc="26B65978">
      <w:start w:val="6"/>
      <w:numFmt w:val="decimal"/>
      <w:lvlText w:val="%1."/>
      <w:lvlJc w:val="left"/>
      <w:pPr>
        <w:ind w:left="360" w:hanging="360"/>
      </w:pPr>
    </w:lvl>
    <w:lvl w:ilvl="1" w:tplc="DBC4AEDE">
      <w:start w:val="1"/>
      <w:numFmt w:val="lowerLetter"/>
      <w:lvlText w:val="%2."/>
      <w:lvlJc w:val="left"/>
      <w:pPr>
        <w:ind w:left="1080" w:hanging="360"/>
      </w:pPr>
    </w:lvl>
    <w:lvl w:ilvl="2" w:tplc="FE0E118E">
      <w:start w:val="1"/>
      <w:numFmt w:val="lowerRoman"/>
      <w:lvlText w:val="%3."/>
      <w:lvlJc w:val="right"/>
      <w:pPr>
        <w:ind w:left="1800" w:hanging="180"/>
      </w:pPr>
    </w:lvl>
    <w:lvl w:ilvl="3" w:tplc="D80E41CE">
      <w:start w:val="1"/>
      <w:numFmt w:val="decimal"/>
      <w:lvlText w:val="%4."/>
      <w:lvlJc w:val="left"/>
      <w:pPr>
        <w:ind w:left="2520" w:hanging="360"/>
      </w:pPr>
    </w:lvl>
    <w:lvl w:ilvl="4" w:tplc="FEA0C43A">
      <w:start w:val="1"/>
      <w:numFmt w:val="lowerLetter"/>
      <w:lvlText w:val="%5."/>
      <w:lvlJc w:val="left"/>
      <w:pPr>
        <w:ind w:left="3240" w:hanging="360"/>
      </w:pPr>
    </w:lvl>
    <w:lvl w:ilvl="5" w:tplc="66FAF04E">
      <w:start w:val="1"/>
      <w:numFmt w:val="lowerRoman"/>
      <w:lvlText w:val="%6."/>
      <w:lvlJc w:val="right"/>
      <w:pPr>
        <w:ind w:left="3960" w:hanging="180"/>
      </w:pPr>
    </w:lvl>
    <w:lvl w:ilvl="6" w:tplc="693ED76A">
      <w:start w:val="1"/>
      <w:numFmt w:val="decimal"/>
      <w:lvlText w:val="%7."/>
      <w:lvlJc w:val="left"/>
      <w:pPr>
        <w:ind w:left="4680" w:hanging="360"/>
      </w:pPr>
    </w:lvl>
    <w:lvl w:ilvl="7" w:tplc="A0729D18">
      <w:start w:val="1"/>
      <w:numFmt w:val="lowerLetter"/>
      <w:lvlText w:val="%8."/>
      <w:lvlJc w:val="left"/>
      <w:pPr>
        <w:ind w:left="5400" w:hanging="360"/>
      </w:pPr>
    </w:lvl>
    <w:lvl w:ilvl="8" w:tplc="4D54033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38F78B"/>
    <w:multiLevelType w:val="hybridMultilevel"/>
    <w:tmpl w:val="34C24354"/>
    <w:lvl w:ilvl="0" w:tplc="5B6A703E">
      <w:start w:val="7"/>
      <w:numFmt w:val="decimal"/>
      <w:lvlText w:val="%1."/>
      <w:lvlJc w:val="left"/>
      <w:pPr>
        <w:ind w:left="360" w:hanging="360"/>
      </w:pPr>
    </w:lvl>
    <w:lvl w:ilvl="1" w:tplc="55AAE834">
      <w:start w:val="1"/>
      <w:numFmt w:val="lowerLetter"/>
      <w:lvlText w:val="%2."/>
      <w:lvlJc w:val="left"/>
      <w:pPr>
        <w:ind w:left="1080" w:hanging="360"/>
      </w:pPr>
    </w:lvl>
    <w:lvl w:ilvl="2" w:tplc="BD5AA7F2">
      <w:start w:val="1"/>
      <w:numFmt w:val="lowerRoman"/>
      <w:lvlText w:val="%3."/>
      <w:lvlJc w:val="right"/>
      <w:pPr>
        <w:ind w:left="1800" w:hanging="180"/>
      </w:pPr>
    </w:lvl>
    <w:lvl w:ilvl="3" w:tplc="58DE92F8">
      <w:start w:val="1"/>
      <w:numFmt w:val="decimal"/>
      <w:lvlText w:val="%4."/>
      <w:lvlJc w:val="left"/>
      <w:pPr>
        <w:ind w:left="2520" w:hanging="360"/>
      </w:pPr>
    </w:lvl>
    <w:lvl w:ilvl="4" w:tplc="D062DA26">
      <w:start w:val="1"/>
      <w:numFmt w:val="lowerLetter"/>
      <w:lvlText w:val="%5."/>
      <w:lvlJc w:val="left"/>
      <w:pPr>
        <w:ind w:left="3240" w:hanging="360"/>
      </w:pPr>
    </w:lvl>
    <w:lvl w:ilvl="5" w:tplc="638421F2">
      <w:start w:val="1"/>
      <w:numFmt w:val="lowerRoman"/>
      <w:lvlText w:val="%6."/>
      <w:lvlJc w:val="right"/>
      <w:pPr>
        <w:ind w:left="3960" w:hanging="180"/>
      </w:pPr>
    </w:lvl>
    <w:lvl w:ilvl="6" w:tplc="A8E28948">
      <w:start w:val="1"/>
      <w:numFmt w:val="decimal"/>
      <w:lvlText w:val="%7."/>
      <w:lvlJc w:val="left"/>
      <w:pPr>
        <w:ind w:left="4680" w:hanging="360"/>
      </w:pPr>
    </w:lvl>
    <w:lvl w:ilvl="7" w:tplc="259C2288">
      <w:start w:val="1"/>
      <w:numFmt w:val="lowerLetter"/>
      <w:lvlText w:val="%8."/>
      <w:lvlJc w:val="left"/>
      <w:pPr>
        <w:ind w:left="5400" w:hanging="360"/>
      </w:pPr>
    </w:lvl>
    <w:lvl w:ilvl="8" w:tplc="FFBED90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ABB05A"/>
    <w:multiLevelType w:val="hybridMultilevel"/>
    <w:tmpl w:val="BF9088A8"/>
    <w:lvl w:ilvl="0" w:tplc="1A28EE6C">
      <w:start w:val="1"/>
      <w:numFmt w:val="lowerLetter"/>
      <w:lvlText w:val="%1)"/>
      <w:lvlJc w:val="left"/>
      <w:pPr>
        <w:ind w:left="720" w:hanging="360"/>
      </w:pPr>
    </w:lvl>
    <w:lvl w:ilvl="1" w:tplc="35E06118">
      <w:start w:val="1"/>
      <w:numFmt w:val="lowerLetter"/>
      <w:lvlText w:val="%2."/>
      <w:lvlJc w:val="left"/>
      <w:pPr>
        <w:ind w:left="1440" w:hanging="360"/>
      </w:pPr>
    </w:lvl>
    <w:lvl w:ilvl="2" w:tplc="2D2AF8E0">
      <w:start w:val="1"/>
      <w:numFmt w:val="lowerRoman"/>
      <w:lvlText w:val="%3."/>
      <w:lvlJc w:val="right"/>
      <w:pPr>
        <w:ind w:left="2160" w:hanging="180"/>
      </w:pPr>
    </w:lvl>
    <w:lvl w:ilvl="3" w:tplc="52CE07A8">
      <w:start w:val="1"/>
      <w:numFmt w:val="decimal"/>
      <w:lvlText w:val="%4."/>
      <w:lvlJc w:val="left"/>
      <w:pPr>
        <w:ind w:left="2880" w:hanging="360"/>
      </w:pPr>
    </w:lvl>
    <w:lvl w:ilvl="4" w:tplc="0F0A744C">
      <w:start w:val="1"/>
      <w:numFmt w:val="lowerLetter"/>
      <w:lvlText w:val="%5."/>
      <w:lvlJc w:val="left"/>
      <w:pPr>
        <w:ind w:left="3600" w:hanging="360"/>
      </w:pPr>
    </w:lvl>
    <w:lvl w:ilvl="5" w:tplc="EF3EC0B2">
      <w:start w:val="1"/>
      <w:numFmt w:val="lowerRoman"/>
      <w:lvlText w:val="%6."/>
      <w:lvlJc w:val="right"/>
      <w:pPr>
        <w:ind w:left="4320" w:hanging="180"/>
      </w:pPr>
    </w:lvl>
    <w:lvl w:ilvl="6" w:tplc="27042240">
      <w:start w:val="1"/>
      <w:numFmt w:val="decimal"/>
      <w:lvlText w:val="%7."/>
      <w:lvlJc w:val="left"/>
      <w:pPr>
        <w:ind w:left="5040" w:hanging="360"/>
      </w:pPr>
    </w:lvl>
    <w:lvl w:ilvl="7" w:tplc="79866E5A">
      <w:start w:val="1"/>
      <w:numFmt w:val="lowerLetter"/>
      <w:lvlText w:val="%8."/>
      <w:lvlJc w:val="left"/>
      <w:pPr>
        <w:ind w:left="5760" w:hanging="360"/>
      </w:pPr>
    </w:lvl>
    <w:lvl w:ilvl="8" w:tplc="0C427D2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E8302"/>
    <w:multiLevelType w:val="hybridMultilevel"/>
    <w:tmpl w:val="C82E29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CCB0F3BC">
      <w:start w:val="1"/>
      <w:numFmt w:val="lowerLetter"/>
      <w:lvlText w:val="%2."/>
      <w:lvlJc w:val="left"/>
      <w:pPr>
        <w:ind w:left="1080" w:hanging="360"/>
      </w:pPr>
    </w:lvl>
    <w:lvl w:ilvl="2" w:tplc="016E5AD8">
      <w:start w:val="1"/>
      <w:numFmt w:val="lowerRoman"/>
      <w:lvlText w:val="%3."/>
      <w:lvlJc w:val="right"/>
      <w:pPr>
        <w:ind w:left="1800" w:hanging="180"/>
      </w:pPr>
    </w:lvl>
    <w:lvl w:ilvl="3" w:tplc="A7D40794">
      <w:start w:val="1"/>
      <w:numFmt w:val="decimal"/>
      <w:lvlText w:val="%4."/>
      <w:lvlJc w:val="left"/>
      <w:pPr>
        <w:ind w:left="2520" w:hanging="360"/>
      </w:pPr>
    </w:lvl>
    <w:lvl w:ilvl="4" w:tplc="FC421F7E">
      <w:start w:val="1"/>
      <w:numFmt w:val="lowerLetter"/>
      <w:lvlText w:val="%5."/>
      <w:lvlJc w:val="left"/>
      <w:pPr>
        <w:ind w:left="3240" w:hanging="360"/>
      </w:pPr>
    </w:lvl>
    <w:lvl w:ilvl="5" w:tplc="799A9D4E">
      <w:start w:val="1"/>
      <w:numFmt w:val="lowerRoman"/>
      <w:lvlText w:val="%6."/>
      <w:lvlJc w:val="right"/>
      <w:pPr>
        <w:ind w:left="3960" w:hanging="180"/>
      </w:pPr>
    </w:lvl>
    <w:lvl w:ilvl="6" w:tplc="21866C6C">
      <w:start w:val="1"/>
      <w:numFmt w:val="decimal"/>
      <w:lvlText w:val="%7."/>
      <w:lvlJc w:val="left"/>
      <w:pPr>
        <w:ind w:left="4680" w:hanging="360"/>
      </w:pPr>
    </w:lvl>
    <w:lvl w:ilvl="7" w:tplc="D5B2AE8A">
      <w:start w:val="1"/>
      <w:numFmt w:val="lowerLetter"/>
      <w:lvlText w:val="%8."/>
      <w:lvlJc w:val="left"/>
      <w:pPr>
        <w:ind w:left="5400" w:hanging="360"/>
      </w:pPr>
    </w:lvl>
    <w:lvl w:ilvl="8" w:tplc="943A1024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9B036D"/>
    <w:multiLevelType w:val="multilevel"/>
    <w:tmpl w:val="0CB84F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Arial" w:hAnsi="Arial" w:cs="Arial" w:hint="default"/>
        <w:b w:val="0"/>
        <w:bCs w:val="0"/>
        <w:color w:val="000000" w:themeColor="text1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BEED600"/>
    <w:multiLevelType w:val="hybridMultilevel"/>
    <w:tmpl w:val="24DECFD6"/>
    <w:lvl w:ilvl="0" w:tplc="D2B052B4">
      <w:start w:val="3"/>
      <w:numFmt w:val="decimal"/>
      <w:lvlText w:val="%1."/>
      <w:lvlJc w:val="left"/>
      <w:pPr>
        <w:ind w:left="360" w:hanging="360"/>
      </w:pPr>
    </w:lvl>
    <w:lvl w:ilvl="1" w:tplc="54F0FDCE">
      <w:start w:val="1"/>
      <w:numFmt w:val="lowerLetter"/>
      <w:lvlText w:val="%2."/>
      <w:lvlJc w:val="left"/>
      <w:pPr>
        <w:ind w:left="1080" w:hanging="360"/>
      </w:pPr>
    </w:lvl>
    <w:lvl w:ilvl="2" w:tplc="5394D0EA">
      <w:start w:val="1"/>
      <w:numFmt w:val="lowerRoman"/>
      <w:lvlText w:val="%3."/>
      <w:lvlJc w:val="right"/>
      <w:pPr>
        <w:ind w:left="1800" w:hanging="180"/>
      </w:pPr>
    </w:lvl>
    <w:lvl w:ilvl="3" w:tplc="448E8820">
      <w:start w:val="1"/>
      <w:numFmt w:val="decimal"/>
      <w:lvlText w:val="%4."/>
      <w:lvlJc w:val="left"/>
      <w:pPr>
        <w:ind w:left="2520" w:hanging="360"/>
      </w:pPr>
    </w:lvl>
    <w:lvl w:ilvl="4" w:tplc="BC301AC4">
      <w:start w:val="1"/>
      <w:numFmt w:val="lowerLetter"/>
      <w:lvlText w:val="%5."/>
      <w:lvlJc w:val="left"/>
      <w:pPr>
        <w:ind w:left="3240" w:hanging="360"/>
      </w:pPr>
    </w:lvl>
    <w:lvl w:ilvl="5" w:tplc="56B606F8">
      <w:start w:val="1"/>
      <w:numFmt w:val="lowerRoman"/>
      <w:lvlText w:val="%6."/>
      <w:lvlJc w:val="right"/>
      <w:pPr>
        <w:ind w:left="3960" w:hanging="180"/>
      </w:pPr>
    </w:lvl>
    <w:lvl w:ilvl="6" w:tplc="A0FA40F0">
      <w:start w:val="1"/>
      <w:numFmt w:val="decimal"/>
      <w:lvlText w:val="%7."/>
      <w:lvlJc w:val="left"/>
      <w:pPr>
        <w:ind w:left="4680" w:hanging="360"/>
      </w:pPr>
    </w:lvl>
    <w:lvl w:ilvl="7" w:tplc="AD5C433C">
      <w:start w:val="1"/>
      <w:numFmt w:val="lowerLetter"/>
      <w:lvlText w:val="%8."/>
      <w:lvlJc w:val="left"/>
      <w:pPr>
        <w:ind w:left="5400" w:hanging="360"/>
      </w:pPr>
    </w:lvl>
    <w:lvl w:ilvl="8" w:tplc="E6EEC882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6D2032"/>
    <w:multiLevelType w:val="multilevel"/>
    <w:tmpl w:val="EC588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97577"/>
    <w:multiLevelType w:val="hybridMultilevel"/>
    <w:tmpl w:val="601699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853062"/>
    <w:multiLevelType w:val="hybridMultilevel"/>
    <w:tmpl w:val="B23C2E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C602AF"/>
    <w:multiLevelType w:val="multilevel"/>
    <w:tmpl w:val="3E522D9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7C59E"/>
    <w:multiLevelType w:val="hybridMultilevel"/>
    <w:tmpl w:val="88CC6B26"/>
    <w:lvl w:ilvl="0" w:tplc="07C0ACDC">
      <w:start w:val="1"/>
      <w:numFmt w:val="lowerLetter"/>
      <w:lvlText w:val="%1."/>
      <w:lvlJc w:val="left"/>
      <w:pPr>
        <w:ind w:left="720" w:hanging="360"/>
      </w:pPr>
    </w:lvl>
    <w:lvl w:ilvl="1" w:tplc="ECE4747E">
      <w:start w:val="1"/>
      <w:numFmt w:val="lowerLetter"/>
      <w:lvlText w:val="%2."/>
      <w:lvlJc w:val="left"/>
      <w:pPr>
        <w:ind w:left="1440" w:hanging="360"/>
      </w:pPr>
    </w:lvl>
    <w:lvl w:ilvl="2" w:tplc="6040DA8E">
      <w:start w:val="1"/>
      <w:numFmt w:val="lowerRoman"/>
      <w:lvlText w:val="%3."/>
      <w:lvlJc w:val="right"/>
      <w:pPr>
        <w:ind w:left="2160" w:hanging="180"/>
      </w:pPr>
    </w:lvl>
    <w:lvl w:ilvl="3" w:tplc="2B54BFD0">
      <w:start w:val="1"/>
      <w:numFmt w:val="decimal"/>
      <w:lvlText w:val="%4."/>
      <w:lvlJc w:val="left"/>
      <w:pPr>
        <w:ind w:left="2880" w:hanging="360"/>
      </w:pPr>
    </w:lvl>
    <w:lvl w:ilvl="4" w:tplc="1A601532">
      <w:start w:val="1"/>
      <w:numFmt w:val="lowerLetter"/>
      <w:lvlText w:val="%5."/>
      <w:lvlJc w:val="left"/>
      <w:pPr>
        <w:ind w:left="3600" w:hanging="360"/>
      </w:pPr>
    </w:lvl>
    <w:lvl w:ilvl="5" w:tplc="8450836A">
      <w:start w:val="1"/>
      <w:numFmt w:val="lowerRoman"/>
      <w:lvlText w:val="%6."/>
      <w:lvlJc w:val="right"/>
      <w:pPr>
        <w:ind w:left="4320" w:hanging="180"/>
      </w:pPr>
    </w:lvl>
    <w:lvl w:ilvl="6" w:tplc="204A154A">
      <w:start w:val="1"/>
      <w:numFmt w:val="decimal"/>
      <w:lvlText w:val="%7."/>
      <w:lvlJc w:val="left"/>
      <w:pPr>
        <w:ind w:left="5040" w:hanging="360"/>
      </w:pPr>
    </w:lvl>
    <w:lvl w:ilvl="7" w:tplc="050E417C">
      <w:start w:val="1"/>
      <w:numFmt w:val="lowerLetter"/>
      <w:lvlText w:val="%8."/>
      <w:lvlJc w:val="left"/>
      <w:pPr>
        <w:ind w:left="5760" w:hanging="360"/>
      </w:pPr>
    </w:lvl>
    <w:lvl w:ilvl="8" w:tplc="84E269F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FC6B57"/>
    <w:multiLevelType w:val="hybridMultilevel"/>
    <w:tmpl w:val="605E511C"/>
    <w:lvl w:ilvl="0" w:tplc="0D6A1320">
      <w:start w:val="1"/>
      <w:numFmt w:val="decimal"/>
      <w:lvlText w:val="%1."/>
      <w:lvlJc w:val="left"/>
      <w:pPr>
        <w:ind w:left="360" w:hanging="360"/>
      </w:pPr>
    </w:lvl>
    <w:lvl w:ilvl="1" w:tplc="0FFA6F2E">
      <w:start w:val="1"/>
      <w:numFmt w:val="lowerLetter"/>
      <w:lvlText w:val="%2."/>
      <w:lvlJc w:val="left"/>
      <w:pPr>
        <w:ind w:left="1080" w:hanging="360"/>
      </w:pPr>
    </w:lvl>
    <w:lvl w:ilvl="2" w:tplc="9858D282">
      <w:start w:val="1"/>
      <w:numFmt w:val="lowerRoman"/>
      <w:lvlText w:val="%3."/>
      <w:lvlJc w:val="right"/>
      <w:pPr>
        <w:ind w:left="1800" w:hanging="180"/>
      </w:pPr>
    </w:lvl>
    <w:lvl w:ilvl="3" w:tplc="4740E6EE">
      <w:start w:val="1"/>
      <w:numFmt w:val="decimal"/>
      <w:lvlText w:val="%4."/>
      <w:lvlJc w:val="left"/>
      <w:pPr>
        <w:ind w:left="2520" w:hanging="360"/>
      </w:pPr>
    </w:lvl>
    <w:lvl w:ilvl="4" w:tplc="CE46E1A8">
      <w:start w:val="1"/>
      <w:numFmt w:val="lowerLetter"/>
      <w:lvlText w:val="%5."/>
      <w:lvlJc w:val="left"/>
      <w:pPr>
        <w:ind w:left="3240" w:hanging="360"/>
      </w:pPr>
    </w:lvl>
    <w:lvl w:ilvl="5" w:tplc="AD0AC5A6">
      <w:start w:val="1"/>
      <w:numFmt w:val="lowerRoman"/>
      <w:lvlText w:val="%6."/>
      <w:lvlJc w:val="right"/>
      <w:pPr>
        <w:ind w:left="3960" w:hanging="180"/>
      </w:pPr>
    </w:lvl>
    <w:lvl w:ilvl="6" w:tplc="16C299F4">
      <w:start w:val="1"/>
      <w:numFmt w:val="decimal"/>
      <w:lvlText w:val="%7."/>
      <w:lvlJc w:val="left"/>
      <w:pPr>
        <w:ind w:left="4680" w:hanging="360"/>
      </w:pPr>
    </w:lvl>
    <w:lvl w:ilvl="7" w:tplc="955A334C">
      <w:start w:val="1"/>
      <w:numFmt w:val="lowerLetter"/>
      <w:lvlText w:val="%8."/>
      <w:lvlJc w:val="left"/>
      <w:pPr>
        <w:ind w:left="5400" w:hanging="360"/>
      </w:pPr>
    </w:lvl>
    <w:lvl w:ilvl="8" w:tplc="3B9081AE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30F5F35"/>
    <w:multiLevelType w:val="hybridMultilevel"/>
    <w:tmpl w:val="515489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4C3E51"/>
    <w:multiLevelType w:val="multilevel"/>
    <w:tmpl w:val="503A51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664FAC"/>
    <w:multiLevelType w:val="hybridMultilevel"/>
    <w:tmpl w:val="299A5754"/>
    <w:lvl w:ilvl="0" w:tplc="9574E742">
      <w:start w:val="16"/>
      <w:numFmt w:val="decimal"/>
      <w:lvlText w:val="%1."/>
      <w:lvlJc w:val="left"/>
      <w:pPr>
        <w:ind w:left="360" w:hanging="360"/>
      </w:pPr>
    </w:lvl>
    <w:lvl w:ilvl="1" w:tplc="54B88352">
      <w:start w:val="1"/>
      <w:numFmt w:val="lowerLetter"/>
      <w:lvlText w:val="%2."/>
      <w:lvlJc w:val="left"/>
      <w:pPr>
        <w:ind w:left="1080" w:hanging="360"/>
      </w:pPr>
    </w:lvl>
    <w:lvl w:ilvl="2" w:tplc="7466F626">
      <w:start w:val="1"/>
      <w:numFmt w:val="lowerRoman"/>
      <w:lvlText w:val="%3."/>
      <w:lvlJc w:val="right"/>
      <w:pPr>
        <w:ind w:left="1800" w:hanging="180"/>
      </w:pPr>
    </w:lvl>
    <w:lvl w:ilvl="3" w:tplc="B3D459B6">
      <w:start w:val="1"/>
      <w:numFmt w:val="decimal"/>
      <w:lvlText w:val="%4."/>
      <w:lvlJc w:val="left"/>
      <w:pPr>
        <w:ind w:left="2520" w:hanging="360"/>
      </w:pPr>
    </w:lvl>
    <w:lvl w:ilvl="4" w:tplc="0BC6027E">
      <w:start w:val="1"/>
      <w:numFmt w:val="lowerLetter"/>
      <w:lvlText w:val="%5."/>
      <w:lvlJc w:val="left"/>
      <w:pPr>
        <w:ind w:left="3240" w:hanging="360"/>
      </w:pPr>
    </w:lvl>
    <w:lvl w:ilvl="5" w:tplc="DD64FB38">
      <w:start w:val="1"/>
      <w:numFmt w:val="lowerRoman"/>
      <w:lvlText w:val="%6."/>
      <w:lvlJc w:val="right"/>
      <w:pPr>
        <w:ind w:left="3960" w:hanging="180"/>
      </w:pPr>
    </w:lvl>
    <w:lvl w:ilvl="6" w:tplc="15DCE8A0">
      <w:start w:val="1"/>
      <w:numFmt w:val="decimal"/>
      <w:lvlText w:val="%7."/>
      <w:lvlJc w:val="left"/>
      <w:pPr>
        <w:ind w:left="4680" w:hanging="360"/>
      </w:pPr>
    </w:lvl>
    <w:lvl w:ilvl="7" w:tplc="04628984">
      <w:start w:val="1"/>
      <w:numFmt w:val="lowerLetter"/>
      <w:lvlText w:val="%8."/>
      <w:lvlJc w:val="left"/>
      <w:pPr>
        <w:ind w:left="5400" w:hanging="360"/>
      </w:pPr>
    </w:lvl>
    <w:lvl w:ilvl="8" w:tplc="1416FBB0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9B14DB0"/>
    <w:multiLevelType w:val="hybridMultilevel"/>
    <w:tmpl w:val="257C7D22"/>
    <w:lvl w:ilvl="0" w:tplc="F258D32C">
      <w:start w:val="1"/>
      <w:numFmt w:val="lowerLetter"/>
      <w:lvlText w:val="c)"/>
      <w:lvlJc w:val="left"/>
      <w:pPr>
        <w:ind w:left="720" w:hanging="360"/>
      </w:pPr>
    </w:lvl>
    <w:lvl w:ilvl="1" w:tplc="C0B8D474">
      <w:start w:val="1"/>
      <w:numFmt w:val="lowerLetter"/>
      <w:lvlText w:val="%2."/>
      <w:lvlJc w:val="left"/>
      <w:pPr>
        <w:ind w:left="1440" w:hanging="360"/>
      </w:pPr>
    </w:lvl>
    <w:lvl w:ilvl="2" w:tplc="ED100F0E">
      <w:start w:val="1"/>
      <w:numFmt w:val="lowerRoman"/>
      <w:lvlText w:val="%3."/>
      <w:lvlJc w:val="right"/>
      <w:pPr>
        <w:ind w:left="2160" w:hanging="180"/>
      </w:pPr>
    </w:lvl>
    <w:lvl w:ilvl="3" w:tplc="E1E81688">
      <w:start w:val="1"/>
      <w:numFmt w:val="decimal"/>
      <w:lvlText w:val="%4."/>
      <w:lvlJc w:val="left"/>
      <w:pPr>
        <w:ind w:left="2880" w:hanging="360"/>
      </w:pPr>
    </w:lvl>
    <w:lvl w:ilvl="4" w:tplc="DCF437C8">
      <w:start w:val="1"/>
      <w:numFmt w:val="lowerLetter"/>
      <w:lvlText w:val="%5."/>
      <w:lvlJc w:val="left"/>
      <w:pPr>
        <w:ind w:left="3600" w:hanging="360"/>
      </w:pPr>
    </w:lvl>
    <w:lvl w:ilvl="5" w:tplc="6E402134">
      <w:start w:val="1"/>
      <w:numFmt w:val="lowerRoman"/>
      <w:lvlText w:val="%6."/>
      <w:lvlJc w:val="right"/>
      <w:pPr>
        <w:ind w:left="4320" w:hanging="180"/>
      </w:pPr>
    </w:lvl>
    <w:lvl w:ilvl="6" w:tplc="33BE67C0">
      <w:start w:val="1"/>
      <w:numFmt w:val="decimal"/>
      <w:lvlText w:val="%7."/>
      <w:lvlJc w:val="left"/>
      <w:pPr>
        <w:ind w:left="5040" w:hanging="360"/>
      </w:pPr>
    </w:lvl>
    <w:lvl w:ilvl="7" w:tplc="D2268298">
      <w:start w:val="1"/>
      <w:numFmt w:val="lowerLetter"/>
      <w:lvlText w:val="%8."/>
      <w:lvlJc w:val="left"/>
      <w:pPr>
        <w:ind w:left="5760" w:hanging="360"/>
      </w:pPr>
    </w:lvl>
    <w:lvl w:ilvl="8" w:tplc="A8B48C7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E924CF"/>
    <w:multiLevelType w:val="hybridMultilevel"/>
    <w:tmpl w:val="AD1CA32A"/>
    <w:lvl w:ilvl="0" w:tplc="FB4296AE">
      <w:start w:val="1"/>
      <w:numFmt w:val="upperLetter"/>
      <w:lvlText w:val="%1."/>
      <w:lvlJc w:val="left"/>
      <w:pPr>
        <w:ind w:left="720" w:hanging="360"/>
      </w:pPr>
    </w:lvl>
    <w:lvl w:ilvl="1" w:tplc="0DD607BE">
      <w:start w:val="1"/>
      <w:numFmt w:val="lowerLetter"/>
      <w:lvlText w:val="%2."/>
      <w:lvlJc w:val="left"/>
      <w:pPr>
        <w:ind w:left="1440" w:hanging="360"/>
      </w:pPr>
    </w:lvl>
    <w:lvl w:ilvl="2" w:tplc="58A65AEA">
      <w:start w:val="1"/>
      <w:numFmt w:val="lowerRoman"/>
      <w:lvlText w:val="%3."/>
      <w:lvlJc w:val="right"/>
      <w:pPr>
        <w:ind w:left="2160" w:hanging="180"/>
      </w:pPr>
    </w:lvl>
    <w:lvl w:ilvl="3" w:tplc="2D208C40">
      <w:start w:val="1"/>
      <w:numFmt w:val="decimal"/>
      <w:lvlText w:val="%4."/>
      <w:lvlJc w:val="left"/>
      <w:pPr>
        <w:ind w:left="2880" w:hanging="360"/>
      </w:pPr>
    </w:lvl>
    <w:lvl w:ilvl="4" w:tplc="E8664C46">
      <w:start w:val="1"/>
      <w:numFmt w:val="lowerLetter"/>
      <w:lvlText w:val="%5."/>
      <w:lvlJc w:val="left"/>
      <w:pPr>
        <w:ind w:left="3600" w:hanging="360"/>
      </w:pPr>
    </w:lvl>
    <w:lvl w:ilvl="5" w:tplc="7C7E5CD0">
      <w:start w:val="1"/>
      <w:numFmt w:val="lowerRoman"/>
      <w:lvlText w:val="%6."/>
      <w:lvlJc w:val="right"/>
      <w:pPr>
        <w:ind w:left="4320" w:hanging="180"/>
      </w:pPr>
    </w:lvl>
    <w:lvl w:ilvl="6" w:tplc="0596A244">
      <w:start w:val="1"/>
      <w:numFmt w:val="decimal"/>
      <w:lvlText w:val="%7."/>
      <w:lvlJc w:val="left"/>
      <w:pPr>
        <w:ind w:left="5040" w:hanging="360"/>
      </w:pPr>
    </w:lvl>
    <w:lvl w:ilvl="7" w:tplc="B04CCC3E">
      <w:start w:val="1"/>
      <w:numFmt w:val="lowerLetter"/>
      <w:lvlText w:val="%8."/>
      <w:lvlJc w:val="left"/>
      <w:pPr>
        <w:ind w:left="5760" w:hanging="360"/>
      </w:pPr>
    </w:lvl>
    <w:lvl w:ilvl="8" w:tplc="11C2A79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3D723D"/>
    <w:multiLevelType w:val="hybridMultilevel"/>
    <w:tmpl w:val="57887C2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D844E8"/>
    <w:multiLevelType w:val="multilevel"/>
    <w:tmpl w:val="503A51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1C7179"/>
    <w:multiLevelType w:val="multilevel"/>
    <w:tmpl w:val="88B89E4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bCs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Arial Narrow" w:hAnsi="Arial Narrow" w:hint="default"/>
        <w:b w:val="0"/>
        <w:bCs w:val="0"/>
        <w:color w:val="000000" w:themeColor="text1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 w:val="0"/>
        <w:bCs/>
        <w:sz w:val="24"/>
        <w:szCs w:val="24"/>
      </w:rPr>
    </w:lvl>
    <w:lvl w:ilvl="5">
      <w:start w:val="1"/>
      <w:numFmt w:val="lowerLetter"/>
      <w:lvlText w:val="%6)"/>
      <w:lvlJc w:val="left"/>
      <w:pPr>
        <w:ind w:left="720" w:hanging="36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5" w15:restartNumberingAfterBreak="0">
    <w:nsid w:val="25362866"/>
    <w:multiLevelType w:val="hybridMultilevel"/>
    <w:tmpl w:val="2B801358"/>
    <w:lvl w:ilvl="0" w:tplc="90A80AD2">
      <w:start w:val="8"/>
      <w:numFmt w:val="decimal"/>
      <w:lvlText w:val="%1."/>
      <w:lvlJc w:val="left"/>
      <w:pPr>
        <w:ind w:left="360" w:hanging="360"/>
      </w:pPr>
    </w:lvl>
    <w:lvl w:ilvl="1" w:tplc="6A2A62B6">
      <w:start w:val="1"/>
      <w:numFmt w:val="lowerLetter"/>
      <w:lvlText w:val="%2."/>
      <w:lvlJc w:val="left"/>
      <w:pPr>
        <w:ind w:left="1080" w:hanging="360"/>
      </w:pPr>
    </w:lvl>
    <w:lvl w:ilvl="2" w:tplc="359E5EB2">
      <w:start w:val="1"/>
      <w:numFmt w:val="lowerRoman"/>
      <w:lvlText w:val="%3."/>
      <w:lvlJc w:val="right"/>
      <w:pPr>
        <w:ind w:left="1800" w:hanging="180"/>
      </w:pPr>
    </w:lvl>
    <w:lvl w:ilvl="3" w:tplc="6AD85732">
      <w:start w:val="1"/>
      <w:numFmt w:val="decimal"/>
      <w:lvlText w:val="%4."/>
      <w:lvlJc w:val="left"/>
      <w:pPr>
        <w:ind w:left="2520" w:hanging="360"/>
      </w:pPr>
    </w:lvl>
    <w:lvl w:ilvl="4" w:tplc="76AE9416">
      <w:start w:val="1"/>
      <w:numFmt w:val="lowerLetter"/>
      <w:lvlText w:val="%5."/>
      <w:lvlJc w:val="left"/>
      <w:pPr>
        <w:ind w:left="3240" w:hanging="360"/>
      </w:pPr>
    </w:lvl>
    <w:lvl w:ilvl="5" w:tplc="81203530">
      <w:start w:val="1"/>
      <w:numFmt w:val="lowerRoman"/>
      <w:lvlText w:val="%6."/>
      <w:lvlJc w:val="right"/>
      <w:pPr>
        <w:ind w:left="3960" w:hanging="180"/>
      </w:pPr>
    </w:lvl>
    <w:lvl w:ilvl="6" w:tplc="F8DE1FF4">
      <w:start w:val="1"/>
      <w:numFmt w:val="decimal"/>
      <w:lvlText w:val="%7."/>
      <w:lvlJc w:val="left"/>
      <w:pPr>
        <w:ind w:left="4680" w:hanging="360"/>
      </w:pPr>
    </w:lvl>
    <w:lvl w:ilvl="7" w:tplc="304C2EA0">
      <w:start w:val="1"/>
      <w:numFmt w:val="lowerLetter"/>
      <w:lvlText w:val="%8."/>
      <w:lvlJc w:val="left"/>
      <w:pPr>
        <w:ind w:left="5400" w:hanging="360"/>
      </w:pPr>
    </w:lvl>
    <w:lvl w:ilvl="8" w:tplc="0C3E0730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7E52617"/>
    <w:multiLevelType w:val="hybridMultilevel"/>
    <w:tmpl w:val="D11240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5C0D30"/>
    <w:multiLevelType w:val="hybridMultilevel"/>
    <w:tmpl w:val="B2AC0502"/>
    <w:lvl w:ilvl="0" w:tplc="8A30C3E2">
      <w:start w:val="13"/>
      <w:numFmt w:val="decimal"/>
      <w:lvlText w:val="%1."/>
      <w:lvlJc w:val="left"/>
      <w:pPr>
        <w:ind w:left="360" w:hanging="360"/>
      </w:pPr>
    </w:lvl>
    <w:lvl w:ilvl="1" w:tplc="474203AE">
      <w:start w:val="1"/>
      <w:numFmt w:val="lowerLetter"/>
      <w:lvlText w:val="%2."/>
      <w:lvlJc w:val="left"/>
      <w:pPr>
        <w:ind w:left="1080" w:hanging="360"/>
      </w:pPr>
    </w:lvl>
    <w:lvl w:ilvl="2" w:tplc="7526A5EC">
      <w:start w:val="1"/>
      <w:numFmt w:val="lowerRoman"/>
      <w:lvlText w:val="%3."/>
      <w:lvlJc w:val="right"/>
      <w:pPr>
        <w:ind w:left="1800" w:hanging="180"/>
      </w:pPr>
    </w:lvl>
    <w:lvl w:ilvl="3" w:tplc="F8BA8984">
      <w:start w:val="1"/>
      <w:numFmt w:val="decimal"/>
      <w:lvlText w:val="%4."/>
      <w:lvlJc w:val="left"/>
      <w:pPr>
        <w:ind w:left="2520" w:hanging="360"/>
      </w:pPr>
    </w:lvl>
    <w:lvl w:ilvl="4" w:tplc="1054A248">
      <w:start w:val="1"/>
      <w:numFmt w:val="lowerLetter"/>
      <w:lvlText w:val="%5."/>
      <w:lvlJc w:val="left"/>
      <w:pPr>
        <w:ind w:left="3240" w:hanging="360"/>
      </w:pPr>
    </w:lvl>
    <w:lvl w:ilvl="5" w:tplc="33B03A26">
      <w:start w:val="1"/>
      <w:numFmt w:val="lowerRoman"/>
      <w:lvlText w:val="%6."/>
      <w:lvlJc w:val="right"/>
      <w:pPr>
        <w:ind w:left="3960" w:hanging="180"/>
      </w:pPr>
    </w:lvl>
    <w:lvl w:ilvl="6" w:tplc="32A44C22">
      <w:start w:val="1"/>
      <w:numFmt w:val="decimal"/>
      <w:lvlText w:val="%7."/>
      <w:lvlJc w:val="left"/>
      <w:pPr>
        <w:ind w:left="4680" w:hanging="360"/>
      </w:pPr>
    </w:lvl>
    <w:lvl w:ilvl="7" w:tplc="0C9892EA">
      <w:start w:val="1"/>
      <w:numFmt w:val="lowerLetter"/>
      <w:lvlText w:val="%8."/>
      <w:lvlJc w:val="left"/>
      <w:pPr>
        <w:ind w:left="5400" w:hanging="360"/>
      </w:pPr>
    </w:lvl>
    <w:lvl w:ilvl="8" w:tplc="C1B26C84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F59332E"/>
    <w:multiLevelType w:val="hybridMultilevel"/>
    <w:tmpl w:val="57887C2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CCF516"/>
    <w:multiLevelType w:val="multilevel"/>
    <w:tmpl w:val="F7680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262A33"/>
    <w:multiLevelType w:val="hybridMultilevel"/>
    <w:tmpl w:val="4B904F6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23B095"/>
    <w:multiLevelType w:val="hybridMultilevel"/>
    <w:tmpl w:val="9DC2B906"/>
    <w:lvl w:ilvl="0" w:tplc="C3BE037A">
      <w:start w:val="9"/>
      <w:numFmt w:val="decimal"/>
      <w:lvlText w:val="%1."/>
      <w:lvlJc w:val="left"/>
      <w:pPr>
        <w:ind w:left="360" w:hanging="360"/>
      </w:pPr>
    </w:lvl>
    <w:lvl w:ilvl="1" w:tplc="B11400A0">
      <w:start w:val="1"/>
      <w:numFmt w:val="lowerLetter"/>
      <w:lvlText w:val="%2."/>
      <w:lvlJc w:val="left"/>
      <w:pPr>
        <w:ind w:left="1080" w:hanging="360"/>
      </w:pPr>
    </w:lvl>
    <w:lvl w:ilvl="2" w:tplc="601C86D0">
      <w:start w:val="1"/>
      <w:numFmt w:val="lowerRoman"/>
      <w:lvlText w:val="%3."/>
      <w:lvlJc w:val="right"/>
      <w:pPr>
        <w:ind w:left="1800" w:hanging="180"/>
      </w:pPr>
    </w:lvl>
    <w:lvl w:ilvl="3" w:tplc="4F640D2A">
      <w:start w:val="1"/>
      <w:numFmt w:val="decimal"/>
      <w:lvlText w:val="%4."/>
      <w:lvlJc w:val="left"/>
      <w:pPr>
        <w:ind w:left="2520" w:hanging="360"/>
      </w:pPr>
    </w:lvl>
    <w:lvl w:ilvl="4" w:tplc="75D4A18A">
      <w:start w:val="1"/>
      <w:numFmt w:val="lowerLetter"/>
      <w:lvlText w:val="%5."/>
      <w:lvlJc w:val="left"/>
      <w:pPr>
        <w:ind w:left="3240" w:hanging="360"/>
      </w:pPr>
    </w:lvl>
    <w:lvl w:ilvl="5" w:tplc="C0B6A1AA">
      <w:start w:val="1"/>
      <w:numFmt w:val="lowerRoman"/>
      <w:lvlText w:val="%6."/>
      <w:lvlJc w:val="right"/>
      <w:pPr>
        <w:ind w:left="3960" w:hanging="180"/>
      </w:pPr>
    </w:lvl>
    <w:lvl w:ilvl="6" w:tplc="9B7A2980">
      <w:start w:val="1"/>
      <w:numFmt w:val="decimal"/>
      <w:lvlText w:val="%7."/>
      <w:lvlJc w:val="left"/>
      <w:pPr>
        <w:ind w:left="4680" w:hanging="360"/>
      </w:pPr>
    </w:lvl>
    <w:lvl w:ilvl="7" w:tplc="6A1C4478">
      <w:start w:val="1"/>
      <w:numFmt w:val="lowerLetter"/>
      <w:lvlText w:val="%8."/>
      <w:lvlJc w:val="left"/>
      <w:pPr>
        <w:ind w:left="5400" w:hanging="360"/>
      </w:pPr>
    </w:lvl>
    <w:lvl w:ilvl="8" w:tplc="1CBA5F20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8F71F05"/>
    <w:multiLevelType w:val="hybridMultilevel"/>
    <w:tmpl w:val="94AAC018"/>
    <w:lvl w:ilvl="0" w:tplc="1F0C6DD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58A65AEA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830DCE"/>
    <w:multiLevelType w:val="multilevel"/>
    <w:tmpl w:val="503A51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15AC20"/>
    <w:multiLevelType w:val="hybridMultilevel"/>
    <w:tmpl w:val="2CF418DE"/>
    <w:lvl w:ilvl="0" w:tplc="409C146E">
      <w:start w:val="13"/>
      <w:numFmt w:val="decimal"/>
      <w:lvlText w:val="%1."/>
      <w:lvlJc w:val="left"/>
      <w:pPr>
        <w:ind w:left="360" w:hanging="360"/>
      </w:pPr>
    </w:lvl>
    <w:lvl w:ilvl="1" w:tplc="0DDCF254">
      <w:start w:val="1"/>
      <w:numFmt w:val="lowerLetter"/>
      <w:lvlText w:val="%2."/>
      <w:lvlJc w:val="left"/>
      <w:pPr>
        <w:ind w:left="1080" w:hanging="360"/>
      </w:pPr>
    </w:lvl>
    <w:lvl w:ilvl="2" w:tplc="3B1616E4">
      <w:start w:val="1"/>
      <w:numFmt w:val="lowerRoman"/>
      <w:lvlText w:val="%3."/>
      <w:lvlJc w:val="right"/>
      <w:pPr>
        <w:ind w:left="1800" w:hanging="180"/>
      </w:pPr>
    </w:lvl>
    <w:lvl w:ilvl="3" w:tplc="74E4BEBA">
      <w:start w:val="1"/>
      <w:numFmt w:val="decimal"/>
      <w:lvlText w:val="%4."/>
      <w:lvlJc w:val="left"/>
      <w:pPr>
        <w:ind w:left="2520" w:hanging="360"/>
      </w:pPr>
    </w:lvl>
    <w:lvl w:ilvl="4" w:tplc="75060BB6">
      <w:start w:val="1"/>
      <w:numFmt w:val="lowerLetter"/>
      <w:lvlText w:val="%5."/>
      <w:lvlJc w:val="left"/>
      <w:pPr>
        <w:ind w:left="3240" w:hanging="360"/>
      </w:pPr>
    </w:lvl>
    <w:lvl w:ilvl="5" w:tplc="91DE5A58">
      <w:start w:val="1"/>
      <w:numFmt w:val="lowerRoman"/>
      <w:lvlText w:val="%6."/>
      <w:lvlJc w:val="right"/>
      <w:pPr>
        <w:ind w:left="3960" w:hanging="180"/>
      </w:pPr>
    </w:lvl>
    <w:lvl w:ilvl="6" w:tplc="60201724">
      <w:start w:val="1"/>
      <w:numFmt w:val="decimal"/>
      <w:lvlText w:val="%7."/>
      <w:lvlJc w:val="left"/>
      <w:pPr>
        <w:ind w:left="4680" w:hanging="360"/>
      </w:pPr>
    </w:lvl>
    <w:lvl w:ilvl="7" w:tplc="17486D88">
      <w:start w:val="1"/>
      <w:numFmt w:val="lowerLetter"/>
      <w:lvlText w:val="%8."/>
      <w:lvlJc w:val="left"/>
      <w:pPr>
        <w:ind w:left="5400" w:hanging="360"/>
      </w:pPr>
    </w:lvl>
    <w:lvl w:ilvl="8" w:tplc="6CB26440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243355"/>
    <w:multiLevelType w:val="hybridMultilevel"/>
    <w:tmpl w:val="B5B21AB4"/>
    <w:lvl w:ilvl="0" w:tplc="DFB6D83E">
      <w:start w:val="11"/>
      <w:numFmt w:val="decimal"/>
      <w:lvlText w:val="%1."/>
      <w:lvlJc w:val="left"/>
      <w:pPr>
        <w:ind w:left="360" w:hanging="360"/>
      </w:pPr>
    </w:lvl>
    <w:lvl w:ilvl="1" w:tplc="3E523248">
      <w:start w:val="1"/>
      <w:numFmt w:val="lowerLetter"/>
      <w:lvlText w:val="%2."/>
      <w:lvlJc w:val="left"/>
      <w:pPr>
        <w:ind w:left="1080" w:hanging="360"/>
      </w:pPr>
    </w:lvl>
    <w:lvl w:ilvl="2" w:tplc="649626C2">
      <w:start w:val="1"/>
      <w:numFmt w:val="lowerRoman"/>
      <w:lvlText w:val="%3."/>
      <w:lvlJc w:val="right"/>
      <w:pPr>
        <w:ind w:left="1800" w:hanging="180"/>
      </w:pPr>
    </w:lvl>
    <w:lvl w:ilvl="3" w:tplc="38325F0C">
      <w:start w:val="1"/>
      <w:numFmt w:val="decimal"/>
      <w:lvlText w:val="%4."/>
      <w:lvlJc w:val="left"/>
      <w:pPr>
        <w:ind w:left="2520" w:hanging="360"/>
      </w:pPr>
    </w:lvl>
    <w:lvl w:ilvl="4" w:tplc="A582EEB2">
      <w:start w:val="1"/>
      <w:numFmt w:val="lowerLetter"/>
      <w:lvlText w:val="%5."/>
      <w:lvlJc w:val="left"/>
      <w:pPr>
        <w:ind w:left="3240" w:hanging="360"/>
      </w:pPr>
    </w:lvl>
    <w:lvl w:ilvl="5" w:tplc="B7AA9440">
      <w:start w:val="1"/>
      <w:numFmt w:val="lowerRoman"/>
      <w:lvlText w:val="%6."/>
      <w:lvlJc w:val="right"/>
      <w:pPr>
        <w:ind w:left="3960" w:hanging="180"/>
      </w:pPr>
    </w:lvl>
    <w:lvl w:ilvl="6" w:tplc="C73C0326">
      <w:start w:val="1"/>
      <w:numFmt w:val="decimal"/>
      <w:lvlText w:val="%7."/>
      <w:lvlJc w:val="left"/>
      <w:pPr>
        <w:ind w:left="4680" w:hanging="360"/>
      </w:pPr>
    </w:lvl>
    <w:lvl w:ilvl="7" w:tplc="04849F28">
      <w:start w:val="1"/>
      <w:numFmt w:val="lowerLetter"/>
      <w:lvlText w:val="%8."/>
      <w:lvlJc w:val="left"/>
      <w:pPr>
        <w:ind w:left="5400" w:hanging="360"/>
      </w:pPr>
    </w:lvl>
    <w:lvl w:ilvl="8" w:tplc="2DFED9FA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2CC3FB"/>
    <w:multiLevelType w:val="hybridMultilevel"/>
    <w:tmpl w:val="D1B0C742"/>
    <w:lvl w:ilvl="0" w:tplc="AC444BEE">
      <w:start w:val="15"/>
      <w:numFmt w:val="decimal"/>
      <w:lvlText w:val="%1."/>
      <w:lvlJc w:val="left"/>
      <w:pPr>
        <w:ind w:left="360" w:hanging="360"/>
      </w:pPr>
    </w:lvl>
    <w:lvl w:ilvl="1" w:tplc="3AB21BDA">
      <w:start w:val="1"/>
      <w:numFmt w:val="lowerLetter"/>
      <w:lvlText w:val="%2."/>
      <w:lvlJc w:val="left"/>
      <w:pPr>
        <w:ind w:left="1080" w:hanging="360"/>
      </w:pPr>
    </w:lvl>
    <w:lvl w:ilvl="2" w:tplc="D4E00F66">
      <w:start w:val="1"/>
      <w:numFmt w:val="lowerRoman"/>
      <w:lvlText w:val="%3."/>
      <w:lvlJc w:val="right"/>
      <w:pPr>
        <w:ind w:left="1800" w:hanging="180"/>
      </w:pPr>
    </w:lvl>
    <w:lvl w:ilvl="3" w:tplc="335A541A">
      <w:start w:val="1"/>
      <w:numFmt w:val="decimal"/>
      <w:lvlText w:val="%4."/>
      <w:lvlJc w:val="left"/>
      <w:pPr>
        <w:ind w:left="2520" w:hanging="360"/>
      </w:pPr>
    </w:lvl>
    <w:lvl w:ilvl="4" w:tplc="FCC261B6">
      <w:start w:val="1"/>
      <w:numFmt w:val="lowerLetter"/>
      <w:lvlText w:val="%5."/>
      <w:lvlJc w:val="left"/>
      <w:pPr>
        <w:ind w:left="3240" w:hanging="360"/>
      </w:pPr>
    </w:lvl>
    <w:lvl w:ilvl="5" w:tplc="0316B3A4">
      <w:start w:val="1"/>
      <w:numFmt w:val="lowerRoman"/>
      <w:lvlText w:val="%6."/>
      <w:lvlJc w:val="right"/>
      <w:pPr>
        <w:ind w:left="3960" w:hanging="180"/>
      </w:pPr>
    </w:lvl>
    <w:lvl w:ilvl="6" w:tplc="08AE34D8">
      <w:start w:val="1"/>
      <w:numFmt w:val="decimal"/>
      <w:lvlText w:val="%7."/>
      <w:lvlJc w:val="left"/>
      <w:pPr>
        <w:ind w:left="4680" w:hanging="360"/>
      </w:pPr>
    </w:lvl>
    <w:lvl w:ilvl="7" w:tplc="96C6AF50">
      <w:start w:val="1"/>
      <w:numFmt w:val="lowerLetter"/>
      <w:lvlText w:val="%8."/>
      <w:lvlJc w:val="left"/>
      <w:pPr>
        <w:ind w:left="5400" w:hanging="360"/>
      </w:pPr>
    </w:lvl>
    <w:lvl w:ilvl="8" w:tplc="1360A472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57368EA"/>
    <w:multiLevelType w:val="hybridMultilevel"/>
    <w:tmpl w:val="A2340DC6"/>
    <w:lvl w:ilvl="0" w:tplc="D172889E">
      <w:start w:val="12"/>
      <w:numFmt w:val="decimal"/>
      <w:lvlText w:val="%1."/>
      <w:lvlJc w:val="left"/>
      <w:pPr>
        <w:ind w:left="360" w:hanging="360"/>
      </w:pPr>
    </w:lvl>
    <w:lvl w:ilvl="1" w:tplc="987C332C">
      <w:start w:val="1"/>
      <w:numFmt w:val="lowerLetter"/>
      <w:lvlText w:val="%2."/>
      <w:lvlJc w:val="left"/>
      <w:pPr>
        <w:ind w:left="1080" w:hanging="360"/>
      </w:pPr>
    </w:lvl>
    <w:lvl w:ilvl="2" w:tplc="A7865114">
      <w:start w:val="1"/>
      <w:numFmt w:val="lowerRoman"/>
      <w:lvlText w:val="%3."/>
      <w:lvlJc w:val="right"/>
      <w:pPr>
        <w:ind w:left="1800" w:hanging="180"/>
      </w:pPr>
    </w:lvl>
    <w:lvl w:ilvl="3" w:tplc="F73EB626">
      <w:start w:val="1"/>
      <w:numFmt w:val="decimal"/>
      <w:lvlText w:val="%4."/>
      <w:lvlJc w:val="left"/>
      <w:pPr>
        <w:ind w:left="2520" w:hanging="360"/>
      </w:pPr>
    </w:lvl>
    <w:lvl w:ilvl="4" w:tplc="83FCC008">
      <w:start w:val="1"/>
      <w:numFmt w:val="lowerLetter"/>
      <w:lvlText w:val="%5."/>
      <w:lvlJc w:val="left"/>
      <w:pPr>
        <w:ind w:left="3240" w:hanging="360"/>
      </w:pPr>
    </w:lvl>
    <w:lvl w:ilvl="5" w:tplc="70B2DCAE">
      <w:start w:val="1"/>
      <w:numFmt w:val="lowerRoman"/>
      <w:lvlText w:val="%6."/>
      <w:lvlJc w:val="right"/>
      <w:pPr>
        <w:ind w:left="3960" w:hanging="180"/>
      </w:pPr>
    </w:lvl>
    <w:lvl w:ilvl="6" w:tplc="A5DA3724">
      <w:start w:val="1"/>
      <w:numFmt w:val="decimal"/>
      <w:lvlText w:val="%7."/>
      <w:lvlJc w:val="left"/>
      <w:pPr>
        <w:ind w:left="4680" w:hanging="360"/>
      </w:pPr>
    </w:lvl>
    <w:lvl w:ilvl="7" w:tplc="B37C3658">
      <w:start w:val="1"/>
      <w:numFmt w:val="lowerLetter"/>
      <w:lvlText w:val="%8."/>
      <w:lvlJc w:val="left"/>
      <w:pPr>
        <w:ind w:left="5400" w:hanging="360"/>
      </w:pPr>
    </w:lvl>
    <w:lvl w:ilvl="8" w:tplc="19343C2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A01CF08"/>
    <w:multiLevelType w:val="hybridMultilevel"/>
    <w:tmpl w:val="1E8A1BF0"/>
    <w:lvl w:ilvl="0" w:tplc="2DE07416">
      <w:start w:val="2"/>
      <w:numFmt w:val="decimal"/>
      <w:lvlText w:val="%1."/>
      <w:lvlJc w:val="left"/>
      <w:pPr>
        <w:ind w:left="360" w:hanging="360"/>
      </w:pPr>
    </w:lvl>
    <w:lvl w:ilvl="1" w:tplc="DEB0CAF0">
      <w:start w:val="1"/>
      <w:numFmt w:val="lowerLetter"/>
      <w:lvlText w:val="%2."/>
      <w:lvlJc w:val="left"/>
      <w:pPr>
        <w:ind w:left="1080" w:hanging="360"/>
      </w:pPr>
    </w:lvl>
    <w:lvl w:ilvl="2" w:tplc="054A5014">
      <w:start w:val="1"/>
      <w:numFmt w:val="lowerRoman"/>
      <w:lvlText w:val="%3."/>
      <w:lvlJc w:val="right"/>
      <w:pPr>
        <w:ind w:left="1800" w:hanging="180"/>
      </w:pPr>
    </w:lvl>
    <w:lvl w:ilvl="3" w:tplc="961E99BE">
      <w:start w:val="1"/>
      <w:numFmt w:val="decimal"/>
      <w:lvlText w:val="%4."/>
      <w:lvlJc w:val="left"/>
      <w:pPr>
        <w:ind w:left="2520" w:hanging="360"/>
      </w:pPr>
    </w:lvl>
    <w:lvl w:ilvl="4" w:tplc="A4500B08">
      <w:start w:val="1"/>
      <w:numFmt w:val="lowerLetter"/>
      <w:lvlText w:val="%5."/>
      <w:lvlJc w:val="left"/>
      <w:pPr>
        <w:ind w:left="3240" w:hanging="360"/>
      </w:pPr>
    </w:lvl>
    <w:lvl w:ilvl="5" w:tplc="7BB43A6E">
      <w:start w:val="1"/>
      <w:numFmt w:val="lowerRoman"/>
      <w:lvlText w:val="%6."/>
      <w:lvlJc w:val="right"/>
      <w:pPr>
        <w:ind w:left="3960" w:hanging="180"/>
      </w:pPr>
    </w:lvl>
    <w:lvl w:ilvl="6" w:tplc="F8A44E66">
      <w:start w:val="1"/>
      <w:numFmt w:val="decimal"/>
      <w:lvlText w:val="%7."/>
      <w:lvlJc w:val="left"/>
      <w:pPr>
        <w:ind w:left="4680" w:hanging="360"/>
      </w:pPr>
    </w:lvl>
    <w:lvl w:ilvl="7" w:tplc="EF843644">
      <w:start w:val="1"/>
      <w:numFmt w:val="lowerLetter"/>
      <w:lvlText w:val="%8."/>
      <w:lvlJc w:val="left"/>
      <w:pPr>
        <w:ind w:left="5400" w:hanging="360"/>
      </w:pPr>
    </w:lvl>
    <w:lvl w:ilvl="8" w:tplc="312252CA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0006297"/>
    <w:multiLevelType w:val="multilevel"/>
    <w:tmpl w:val="31C84A36"/>
    <w:lvl w:ilvl="0">
      <w:start w:val="4"/>
      <w:numFmt w:val="decimal"/>
      <w:lvlText w:val="%1"/>
      <w:lvlJc w:val="left"/>
      <w:pPr>
        <w:ind w:left="1224" w:hanging="12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12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4"/>
      <w:numFmt w:val="decimal"/>
      <w:lvlText w:val="%1.%2.%3.%4"/>
      <w:lvlJc w:val="left"/>
      <w:pPr>
        <w:ind w:left="1224" w:hanging="1224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1224" w:hanging="1224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224" w:hanging="122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0EF2A93"/>
    <w:multiLevelType w:val="multilevel"/>
    <w:tmpl w:val="27A2FB06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34849A0"/>
    <w:multiLevelType w:val="hybridMultilevel"/>
    <w:tmpl w:val="A69EA85E"/>
    <w:lvl w:ilvl="0" w:tplc="C3AE86E8">
      <w:start w:val="14"/>
      <w:numFmt w:val="decimal"/>
      <w:lvlText w:val="%1."/>
      <w:lvlJc w:val="left"/>
      <w:pPr>
        <w:ind w:left="360" w:hanging="360"/>
      </w:pPr>
    </w:lvl>
    <w:lvl w:ilvl="1" w:tplc="0CC8B78A">
      <w:start w:val="1"/>
      <w:numFmt w:val="lowerLetter"/>
      <w:lvlText w:val="%2."/>
      <w:lvlJc w:val="left"/>
      <w:pPr>
        <w:ind w:left="1080" w:hanging="360"/>
      </w:pPr>
    </w:lvl>
    <w:lvl w:ilvl="2" w:tplc="CF965150">
      <w:start w:val="1"/>
      <w:numFmt w:val="lowerRoman"/>
      <w:lvlText w:val="%3."/>
      <w:lvlJc w:val="right"/>
      <w:pPr>
        <w:ind w:left="1800" w:hanging="180"/>
      </w:pPr>
    </w:lvl>
    <w:lvl w:ilvl="3" w:tplc="EB6AEDE2">
      <w:start w:val="1"/>
      <w:numFmt w:val="decimal"/>
      <w:lvlText w:val="%4."/>
      <w:lvlJc w:val="left"/>
      <w:pPr>
        <w:ind w:left="2520" w:hanging="360"/>
      </w:pPr>
    </w:lvl>
    <w:lvl w:ilvl="4" w:tplc="9030F464">
      <w:start w:val="1"/>
      <w:numFmt w:val="lowerLetter"/>
      <w:lvlText w:val="%5."/>
      <w:lvlJc w:val="left"/>
      <w:pPr>
        <w:ind w:left="3240" w:hanging="360"/>
      </w:pPr>
    </w:lvl>
    <w:lvl w:ilvl="5" w:tplc="53BE3746">
      <w:start w:val="1"/>
      <w:numFmt w:val="lowerRoman"/>
      <w:lvlText w:val="%6."/>
      <w:lvlJc w:val="right"/>
      <w:pPr>
        <w:ind w:left="3960" w:hanging="180"/>
      </w:pPr>
    </w:lvl>
    <w:lvl w:ilvl="6" w:tplc="C86C6F6C">
      <w:start w:val="1"/>
      <w:numFmt w:val="decimal"/>
      <w:lvlText w:val="%7."/>
      <w:lvlJc w:val="left"/>
      <w:pPr>
        <w:ind w:left="4680" w:hanging="360"/>
      </w:pPr>
    </w:lvl>
    <w:lvl w:ilvl="7" w:tplc="0B68FAAA">
      <w:start w:val="1"/>
      <w:numFmt w:val="lowerLetter"/>
      <w:lvlText w:val="%8."/>
      <w:lvlJc w:val="left"/>
      <w:pPr>
        <w:ind w:left="5400" w:hanging="360"/>
      </w:pPr>
    </w:lvl>
    <w:lvl w:ilvl="8" w:tplc="ED9E6FAE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8868F2"/>
    <w:multiLevelType w:val="hybridMultilevel"/>
    <w:tmpl w:val="7E5887DA"/>
    <w:lvl w:ilvl="0" w:tplc="438E0716">
      <w:start w:val="4"/>
      <w:numFmt w:val="decimal"/>
      <w:lvlText w:val="%1."/>
      <w:lvlJc w:val="left"/>
      <w:pPr>
        <w:ind w:left="360" w:hanging="360"/>
      </w:pPr>
    </w:lvl>
    <w:lvl w:ilvl="1" w:tplc="3090941A">
      <w:start w:val="1"/>
      <w:numFmt w:val="lowerLetter"/>
      <w:lvlText w:val="%2."/>
      <w:lvlJc w:val="left"/>
      <w:pPr>
        <w:ind w:left="1080" w:hanging="360"/>
      </w:pPr>
    </w:lvl>
    <w:lvl w:ilvl="2" w:tplc="288ABC5E">
      <w:start w:val="1"/>
      <w:numFmt w:val="lowerRoman"/>
      <w:lvlText w:val="%3."/>
      <w:lvlJc w:val="right"/>
      <w:pPr>
        <w:ind w:left="1800" w:hanging="180"/>
      </w:pPr>
    </w:lvl>
    <w:lvl w:ilvl="3" w:tplc="E1F650A2">
      <w:start w:val="1"/>
      <w:numFmt w:val="decimal"/>
      <w:lvlText w:val="%4."/>
      <w:lvlJc w:val="left"/>
      <w:pPr>
        <w:ind w:left="2520" w:hanging="360"/>
      </w:pPr>
    </w:lvl>
    <w:lvl w:ilvl="4" w:tplc="CD4EBC70">
      <w:start w:val="1"/>
      <w:numFmt w:val="lowerLetter"/>
      <w:lvlText w:val="%5."/>
      <w:lvlJc w:val="left"/>
      <w:pPr>
        <w:ind w:left="3240" w:hanging="360"/>
      </w:pPr>
    </w:lvl>
    <w:lvl w:ilvl="5" w:tplc="974CAFAA">
      <w:start w:val="1"/>
      <w:numFmt w:val="lowerRoman"/>
      <w:lvlText w:val="%6."/>
      <w:lvlJc w:val="right"/>
      <w:pPr>
        <w:ind w:left="3960" w:hanging="180"/>
      </w:pPr>
    </w:lvl>
    <w:lvl w:ilvl="6" w:tplc="852E9C8A">
      <w:start w:val="1"/>
      <w:numFmt w:val="decimal"/>
      <w:lvlText w:val="%7."/>
      <w:lvlJc w:val="left"/>
      <w:pPr>
        <w:ind w:left="4680" w:hanging="360"/>
      </w:pPr>
    </w:lvl>
    <w:lvl w:ilvl="7" w:tplc="06902216">
      <w:start w:val="1"/>
      <w:numFmt w:val="lowerLetter"/>
      <w:lvlText w:val="%8."/>
      <w:lvlJc w:val="left"/>
      <w:pPr>
        <w:ind w:left="5400" w:hanging="360"/>
      </w:pPr>
    </w:lvl>
    <w:lvl w:ilvl="8" w:tplc="027A6B76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45A4622"/>
    <w:multiLevelType w:val="hybridMultilevel"/>
    <w:tmpl w:val="5A1E9B7C"/>
    <w:lvl w:ilvl="0" w:tplc="59AA30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1469A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5E3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AA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EA48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904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92A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E69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269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104F62"/>
    <w:multiLevelType w:val="hybridMultilevel"/>
    <w:tmpl w:val="5F4413F4"/>
    <w:lvl w:ilvl="0" w:tplc="ECCA8058">
      <w:start w:val="17"/>
      <w:numFmt w:val="decimal"/>
      <w:lvlText w:val="%1."/>
      <w:lvlJc w:val="left"/>
      <w:pPr>
        <w:ind w:left="360" w:hanging="360"/>
      </w:pPr>
    </w:lvl>
    <w:lvl w:ilvl="1" w:tplc="4B127130">
      <w:start w:val="1"/>
      <w:numFmt w:val="lowerLetter"/>
      <w:lvlText w:val="%2."/>
      <w:lvlJc w:val="left"/>
      <w:pPr>
        <w:ind w:left="1080" w:hanging="360"/>
      </w:pPr>
    </w:lvl>
    <w:lvl w:ilvl="2" w:tplc="C46299F2">
      <w:start w:val="1"/>
      <w:numFmt w:val="lowerRoman"/>
      <w:lvlText w:val="%3."/>
      <w:lvlJc w:val="right"/>
      <w:pPr>
        <w:ind w:left="1800" w:hanging="180"/>
      </w:pPr>
    </w:lvl>
    <w:lvl w:ilvl="3" w:tplc="865E3AAE">
      <w:start w:val="1"/>
      <w:numFmt w:val="decimal"/>
      <w:lvlText w:val="%4."/>
      <w:lvlJc w:val="left"/>
      <w:pPr>
        <w:ind w:left="2520" w:hanging="360"/>
      </w:pPr>
    </w:lvl>
    <w:lvl w:ilvl="4" w:tplc="78B2A474">
      <w:start w:val="1"/>
      <w:numFmt w:val="lowerLetter"/>
      <w:lvlText w:val="%5."/>
      <w:lvlJc w:val="left"/>
      <w:pPr>
        <w:ind w:left="3240" w:hanging="360"/>
      </w:pPr>
    </w:lvl>
    <w:lvl w:ilvl="5" w:tplc="88CEDC68">
      <w:start w:val="1"/>
      <w:numFmt w:val="lowerRoman"/>
      <w:lvlText w:val="%6."/>
      <w:lvlJc w:val="right"/>
      <w:pPr>
        <w:ind w:left="3960" w:hanging="180"/>
      </w:pPr>
    </w:lvl>
    <w:lvl w:ilvl="6" w:tplc="345E5880">
      <w:start w:val="1"/>
      <w:numFmt w:val="decimal"/>
      <w:lvlText w:val="%7."/>
      <w:lvlJc w:val="left"/>
      <w:pPr>
        <w:ind w:left="4680" w:hanging="360"/>
      </w:pPr>
    </w:lvl>
    <w:lvl w:ilvl="7" w:tplc="B8868026">
      <w:start w:val="1"/>
      <w:numFmt w:val="lowerLetter"/>
      <w:lvlText w:val="%8."/>
      <w:lvlJc w:val="left"/>
      <w:pPr>
        <w:ind w:left="5400" w:hanging="360"/>
      </w:pPr>
    </w:lvl>
    <w:lvl w:ilvl="8" w:tplc="BA7E00F2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22270D"/>
    <w:multiLevelType w:val="hybridMultilevel"/>
    <w:tmpl w:val="C3588B1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6B6153"/>
    <w:multiLevelType w:val="hybridMultilevel"/>
    <w:tmpl w:val="7BA01B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7AE2BD"/>
    <w:multiLevelType w:val="hybridMultilevel"/>
    <w:tmpl w:val="6BDA0D24"/>
    <w:lvl w:ilvl="0" w:tplc="A13C0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6C57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CFC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2C1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23C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08F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3CA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76FD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5BC482"/>
    <w:multiLevelType w:val="hybridMultilevel"/>
    <w:tmpl w:val="ECDA25B2"/>
    <w:lvl w:ilvl="0" w:tplc="6D26DD26">
      <w:start w:val="5"/>
      <w:numFmt w:val="decimal"/>
      <w:lvlText w:val="%1."/>
      <w:lvlJc w:val="left"/>
      <w:pPr>
        <w:ind w:left="360" w:hanging="360"/>
      </w:pPr>
    </w:lvl>
    <w:lvl w:ilvl="1" w:tplc="B96034DE">
      <w:start w:val="1"/>
      <w:numFmt w:val="lowerLetter"/>
      <w:lvlText w:val="%2."/>
      <w:lvlJc w:val="left"/>
      <w:pPr>
        <w:ind w:left="1080" w:hanging="360"/>
      </w:pPr>
    </w:lvl>
    <w:lvl w:ilvl="2" w:tplc="7A8CC668">
      <w:start w:val="1"/>
      <w:numFmt w:val="lowerRoman"/>
      <w:lvlText w:val="%3."/>
      <w:lvlJc w:val="right"/>
      <w:pPr>
        <w:ind w:left="1800" w:hanging="180"/>
      </w:pPr>
    </w:lvl>
    <w:lvl w:ilvl="3" w:tplc="FD542EAC">
      <w:start w:val="1"/>
      <w:numFmt w:val="decimal"/>
      <w:lvlText w:val="%4."/>
      <w:lvlJc w:val="left"/>
      <w:pPr>
        <w:ind w:left="2520" w:hanging="360"/>
      </w:pPr>
    </w:lvl>
    <w:lvl w:ilvl="4" w:tplc="FF12F2D4">
      <w:start w:val="1"/>
      <w:numFmt w:val="lowerLetter"/>
      <w:lvlText w:val="%5."/>
      <w:lvlJc w:val="left"/>
      <w:pPr>
        <w:ind w:left="3240" w:hanging="360"/>
      </w:pPr>
    </w:lvl>
    <w:lvl w:ilvl="5" w:tplc="3578AB02">
      <w:start w:val="1"/>
      <w:numFmt w:val="lowerRoman"/>
      <w:lvlText w:val="%6."/>
      <w:lvlJc w:val="right"/>
      <w:pPr>
        <w:ind w:left="3960" w:hanging="180"/>
      </w:pPr>
    </w:lvl>
    <w:lvl w:ilvl="6" w:tplc="13B68F76">
      <w:start w:val="1"/>
      <w:numFmt w:val="decimal"/>
      <w:lvlText w:val="%7."/>
      <w:lvlJc w:val="left"/>
      <w:pPr>
        <w:ind w:left="4680" w:hanging="360"/>
      </w:pPr>
    </w:lvl>
    <w:lvl w:ilvl="7" w:tplc="1DB06A72">
      <w:start w:val="1"/>
      <w:numFmt w:val="lowerLetter"/>
      <w:lvlText w:val="%8."/>
      <w:lvlJc w:val="left"/>
      <w:pPr>
        <w:ind w:left="5400" w:hanging="360"/>
      </w:pPr>
    </w:lvl>
    <w:lvl w:ilvl="8" w:tplc="1AF2174C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275244C"/>
    <w:multiLevelType w:val="hybridMultilevel"/>
    <w:tmpl w:val="5772080C"/>
    <w:lvl w:ilvl="0" w:tplc="397C926C">
      <w:start w:val="1"/>
      <w:numFmt w:val="lowerLetter"/>
      <w:lvlText w:val="%1)"/>
      <w:lvlJc w:val="left"/>
      <w:pPr>
        <w:ind w:left="720" w:hanging="360"/>
      </w:pPr>
    </w:lvl>
    <w:lvl w:ilvl="1" w:tplc="CFEC36FE">
      <w:start w:val="1"/>
      <w:numFmt w:val="lowerLetter"/>
      <w:lvlText w:val="%2."/>
      <w:lvlJc w:val="left"/>
      <w:pPr>
        <w:ind w:left="1440" w:hanging="360"/>
      </w:pPr>
    </w:lvl>
    <w:lvl w:ilvl="2" w:tplc="2654C9D2">
      <w:start w:val="1"/>
      <w:numFmt w:val="lowerRoman"/>
      <w:lvlText w:val="%3."/>
      <w:lvlJc w:val="right"/>
      <w:pPr>
        <w:ind w:left="2160" w:hanging="180"/>
      </w:pPr>
    </w:lvl>
    <w:lvl w:ilvl="3" w:tplc="35B017B6">
      <w:start w:val="1"/>
      <w:numFmt w:val="decimal"/>
      <w:lvlText w:val="%4."/>
      <w:lvlJc w:val="left"/>
      <w:pPr>
        <w:ind w:left="2880" w:hanging="360"/>
      </w:pPr>
    </w:lvl>
    <w:lvl w:ilvl="4" w:tplc="11600A48">
      <w:start w:val="1"/>
      <w:numFmt w:val="lowerLetter"/>
      <w:lvlText w:val="%5."/>
      <w:lvlJc w:val="left"/>
      <w:pPr>
        <w:ind w:left="3600" w:hanging="360"/>
      </w:pPr>
    </w:lvl>
    <w:lvl w:ilvl="5" w:tplc="B6C05EE0">
      <w:start w:val="1"/>
      <w:numFmt w:val="lowerRoman"/>
      <w:lvlText w:val="%6."/>
      <w:lvlJc w:val="right"/>
      <w:pPr>
        <w:ind w:left="4320" w:hanging="180"/>
      </w:pPr>
    </w:lvl>
    <w:lvl w:ilvl="6" w:tplc="3C109236">
      <w:start w:val="1"/>
      <w:numFmt w:val="decimal"/>
      <w:lvlText w:val="%7."/>
      <w:lvlJc w:val="left"/>
      <w:pPr>
        <w:ind w:left="5040" w:hanging="360"/>
      </w:pPr>
    </w:lvl>
    <w:lvl w:ilvl="7" w:tplc="9ACC1584">
      <w:start w:val="1"/>
      <w:numFmt w:val="lowerLetter"/>
      <w:lvlText w:val="%8."/>
      <w:lvlJc w:val="left"/>
      <w:pPr>
        <w:ind w:left="5760" w:hanging="360"/>
      </w:pPr>
    </w:lvl>
    <w:lvl w:ilvl="8" w:tplc="E518829E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273BC3"/>
    <w:multiLevelType w:val="hybridMultilevel"/>
    <w:tmpl w:val="515489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2B2DAF"/>
    <w:multiLevelType w:val="hybridMultilevel"/>
    <w:tmpl w:val="494693C6"/>
    <w:lvl w:ilvl="0" w:tplc="87147F18">
      <w:start w:val="1"/>
      <w:numFmt w:val="lowerLetter"/>
      <w:lvlText w:val="%1)"/>
      <w:lvlJc w:val="left"/>
      <w:pPr>
        <w:ind w:left="720" w:hanging="360"/>
      </w:pPr>
    </w:lvl>
    <w:lvl w:ilvl="1" w:tplc="62BC609E">
      <w:start w:val="1"/>
      <w:numFmt w:val="lowerLetter"/>
      <w:lvlText w:val="%2."/>
      <w:lvlJc w:val="left"/>
      <w:pPr>
        <w:ind w:left="1440" w:hanging="360"/>
      </w:pPr>
    </w:lvl>
    <w:lvl w:ilvl="2" w:tplc="E3F27C40">
      <w:start w:val="1"/>
      <w:numFmt w:val="lowerRoman"/>
      <w:lvlText w:val="%3."/>
      <w:lvlJc w:val="right"/>
      <w:pPr>
        <w:ind w:left="2160" w:hanging="180"/>
      </w:pPr>
    </w:lvl>
    <w:lvl w:ilvl="3" w:tplc="29AE70DE">
      <w:start w:val="1"/>
      <w:numFmt w:val="decimal"/>
      <w:lvlText w:val="%4."/>
      <w:lvlJc w:val="left"/>
      <w:pPr>
        <w:ind w:left="2880" w:hanging="360"/>
      </w:pPr>
    </w:lvl>
    <w:lvl w:ilvl="4" w:tplc="5F0EFCEC">
      <w:start w:val="1"/>
      <w:numFmt w:val="lowerLetter"/>
      <w:lvlText w:val="%5."/>
      <w:lvlJc w:val="left"/>
      <w:pPr>
        <w:ind w:left="3600" w:hanging="360"/>
      </w:pPr>
    </w:lvl>
    <w:lvl w:ilvl="5" w:tplc="7534D824">
      <w:start w:val="1"/>
      <w:numFmt w:val="lowerRoman"/>
      <w:lvlText w:val="%6."/>
      <w:lvlJc w:val="right"/>
      <w:pPr>
        <w:ind w:left="4320" w:hanging="180"/>
      </w:pPr>
    </w:lvl>
    <w:lvl w:ilvl="6" w:tplc="84482F30">
      <w:start w:val="1"/>
      <w:numFmt w:val="decimal"/>
      <w:lvlText w:val="%7."/>
      <w:lvlJc w:val="left"/>
      <w:pPr>
        <w:ind w:left="5040" w:hanging="360"/>
      </w:pPr>
    </w:lvl>
    <w:lvl w:ilvl="7" w:tplc="C1BA7240">
      <w:start w:val="1"/>
      <w:numFmt w:val="lowerLetter"/>
      <w:lvlText w:val="%8."/>
      <w:lvlJc w:val="left"/>
      <w:pPr>
        <w:ind w:left="5760" w:hanging="360"/>
      </w:pPr>
    </w:lvl>
    <w:lvl w:ilvl="8" w:tplc="60A40C30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2B6FFF"/>
    <w:multiLevelType w:val="multilevel"/>
    <w:tmpl w:val="A650B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4B9598"/>
    <w:multiLevelType w:val="hybridMultilevel"/>
    <w:tmpl w:val="4E5A26FC"/>
    <w:lvl w:ilvl="0" w:tplc="E9B43C1E">
      <w:start w:val="14"/>
      <w:numFmt w:val="decimal"/>
      <w:lvlText w:val="%1."/>
      <w:lvlJc w:val="left"/>
      <w:pPr>
        <w:ind w:left="360" w:hanging="360"/>
      </w:pPr>
    </w:lvl>
    <w:lvl w:ilvl="1" w:tplc="D1043FD4">
      <w:start w:val="1"/>
      <w:numFmt w:val="lowerLetter"/>
      <w:lvlText w:val="%2."/>
      <w:lvlJc w:val="left"/>
      <w:pPr>
        <w:ind w:left="1080" w:hanging="360"/>
      </w:pPr>
    </w:lvl>
    <w:lvl w:ilvl="2" w:tplc="2C0ADEA8">
      <w:start w:val="1"/>
      <w:numFmt w:val="lowerRoman"/>
      <w:lvlText w:val="%3."/>
      <w:lvlJc w:val="right"/>
      <w:pPr>
        <w:ind w:left="1800" w:hanging="180"/>
      </w:pPr>
    </w:lvl>
    <w:lvl w:ilvl="3" w:tplc="6AF01424">
      <w:start w:val="1"/>
      <w:numFmt w:val="decimal"/>
      <w:lvlText w:val="%4."/>
      <w:lvlJc w:val="left"/>
      <w:pPr>
        <w:ind w:left="2520" w:hanging="360"/>
      </w:pPr>
    </w:lvl>
    <w:lvl w:ilvl="4" w:tplc="E78A463C">
      <w:start w:val="1"/>
      <w:numFmt w:val="lowerLetter"/>
      <w:lvlText w:val="%5."/>
      <w:lvlJc w:val="left"/>
      <w:pPr>
        <w:ind w:left="3240" w:hanging="360"/>
      </w:pPr>
    </w:lvl>
    <w:lvl w:ilvl="5" w:tplc="DB1C7ADE">
      <w:start w:val="1"/>
      <w:numFmt w:val="lowerRoman"/>
      <w:lvlText w:val="%6."/>
      <w:lvlJc w:val="right"/>
      <w:pPr>
        <w:ind w:left="3960" w:hanging="180"/>
      </w:pPr>
    </w:lvl>
    <w:lvl w:ilvl="6" w:tplc="3B22D780">
      <w:start w:val="1"/>
      <w:numFmt w:val="decimal"/>
      <w:lvlText w:val="%7."/>
      <w:lvlJc w:val="left"/>
      <w:pPr>
        <w:ind w:left="4680" w:hanging="360"/>
      </w:pPr>
    </w:lvl>
    <w:lvl w:ilvl="7" w:tplc="EDFEC20A">
      <w:start w:val="1"/>
      <w:numFmt w:val="lowerLetter"/>
      <w:lvlText w:val="%8."/>
      <w:lvlJc w:val="left"/>
      <w:pPr>
        <w:ind w:left="5400" w:hanging="360"/>
      </w:pPr>
    </w:lvl>
    <w:lvl w:ilvl="8" w:tplc="6F64C594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FA47E21"/>
    <w:multiLevelType w:val="hybridMultilevel"/>
    <w:tmpl w:val="38C66B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816182">
    <w:abstractNumId w:val="15"/>
  </w:num>
  <w:num w:numId="2" w16cid:durableId="397630861">
    <w:abstractNumId w:val="49"/>
  </w:num>
  <w:num w:numId="3" w16cid:durableId="1136682346">
    <w:abstractNumId w:val="11"/>
  </w:num>
  <w:num w:numId="4" w16cid:durableId="1321274556">
    <w:abstractNumId w:val="1"/>
  </w:num>
  <w:num w:numId="5" w16cid:durableId="1156342422">
    <w:abstractNumId w:val="43"/>
  </w:num>
  <w:num w:numId="6" w16cid:durableId="552354442">
    <w:abstractNumId w:val="29"/>
  </w:num>
  <w:num w:numId="7" w16cid:durableId="1787458000">
    <w:abstractNumId w:val="53"/>
  </w:num>
  <w:num w:numId="8" w16cid:durableId="252713074">
    <w:abstractNumId w:val="34"/>
  </w:num>
  <w:num w:numId="9" w16cid:durableId="1359356802">
    <w:abstractNumId w:val="7"/>
  </w:num>
  <w:num w:numId="10" w16cid:durableId="1327319373">
    <w:abstractNumId w:val="20"/>
  </w:num>
  <w:num w:numId="11" w16cid:durableId="301232937">
    <w:abstractNumId w:val="52"/>
  </w:num>
  <w:num w:numId="12" w16cid:durableId="100030327">
    <w:abstractNumId w:val="14"/>
  </w:num>
  <w:num w:numId="13" w16cid:durableId="1067342936">
    <w:abstractNumId w:val="21"/>
  </w:num>
  <w:num w:numId="14" w16cid:durableId="1324700459">
    <w:abstractNumId w:val="44"/>
  </w:num>
  <w:num w:numId="15" w16cid:durableId="1071660936">
    <w:abstractNumId w:val="19"/>
  </w:num>
  <w:num w:numId="16" w16cid:durableId="1673529367">
    <w:abstractNumId w:val="36"/>
  </w:num>
  <w:num w:numId="17" w16cid:durableId="1228147442">
    <w:abstractNumId w:val="41"/>
  </w:num>
  <w:num w:numId="18" w16cid:durableId="230701394">
    <w:abstractNumId w:val="27"/>
  </w:num>
  <w:num w:numId="19" w16cid:durableId="1225340200">
    <w:abstractNumId w:val="37"/>
  </w:num>
  <w:num w:numId="20" w16cid:durableId="650451720">
    <w:abstractNumId w:val="35"/>
  </w:num>
  <w:num w:numId="21" w16cid:durableId="587544122">
    <w:abstractNumId w:val="8"/>
  </w:num>
  <w:num w:numId="22" w16cid:durableId="718361999">
    <w:abstractNumId w:val="31"/>
  </w:num>
  <w:num w:numId="23" w16cid:durableId="1819954327">
    <w:abstractNumId w:val="25"/>
  </w:num>
  <w:num w:numId="24" w16cid:durableId="1667323957">
    <w:abstractNumId w:val="6"/>
  </w:num>
  <w:num w:numId="25" w16cid:durableId="874775162">
    <w:abstractNumId w:val="5"/>
  </w:num>
  <w:num w:numId="26" w16cid:durableId="1389189737">
    <w:abstractNumId w:val="48"/>
  </w:num>
  <w:num w:numId="27" w16cid:durableId="737215681">
    <w:abstractNumId w:val="47"/>
  </w:num>
  <w:num w:numId="28" w16cid:durableId="1975940582">
    <w:abstractNumId w:val="42"/>
  </w:num>
  <w:num w:numId="29" w16cid:durableId="730618922">
    <w:abstractNumId w:val="10"/>
  </w:num>
  <w:num w:numId="30" w16cid:durableId="975188084">
    <w:abstractNumId w:val="38"/>
  </w:num>
  <w:num w:numId="31" w16cid:durableId="1449660988">
    <w:abstractNumId w:val="16"/>
  </w:num>
  <w:num w:numId="32" w16cid:durableId="1548685694">
    <w:abstractNumId w:val="51"/>
  </w:num>
  <w:num w:numId="33" w16cid:durableId="1096512024">
    <w:abstractNumId w:val="45"/>
  </w:num>
  <w:num w:numId="34" w16cid:durableId="117142381">
    <w:abstractNumId w:val="46"/>
  </w:num>
  <w:num w:numId="35" w16cid:durableId="1252354261">
    <w:abstractNumId w:val="0"/>
  </w:num>
  <w:num w:numId="36" w16cid:durableId="1187409801">
    <w:abstractNumId w:val="33"/>
  </w:num>
  <w:num w:numId="37" w16cid:durableId="1556811910">
    <w:abstractNumId w:val="18"/>
  </w:num>
  <w:num w:numId="38" w16cid:durableId="3724637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043927">
    <w:abstractNumId w:val="54"/>
  </w:num>
  <w:num w:numId="40" w16cid:durableId="1307779447">
    <w:abstractNumId w:val="40"/>
  </w:num>
  <w:num w:numId="41" w16cid:durableId="933823794">
    <w:abstractNumId w:val="23"/>
  </w:num>
  <w:num w:numId="42" w16cid:durableId="14710470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3025093">
    <w:abstractNumId w:val="32"/>
  </w:num>
  <w:num w:numId="44" w16cid:durableId="10330727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79019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634917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4211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45669709">
    <w:abstractNumId w:val="54"/>
  </w:num>
  <w:num w:numId="49" w16cid:durableId="1810241645">
    <w:abstractNumId w:val="4"/>
  </w:num>
  <w:num w:numId="50" w16cid:durableId="1140000161">
    <w:abstractNumId w:val="2"/>
  </w:num>
  <w:num w:numId="51" w16cid:durableId="410391436">
    <w:abstractNumId w:val="26"/>
  </w:num>
  <w:num w:numId="52" w16cid:durableId="1419791418">
    <w:abstractNumId w:val="12"/>
  </w:num>
  <w:num w:numId="53" w16cid:durableId="746265979">
    <w:abstractNumId w:val="30"/>
  </w:num>
  <w:num w:numId="54" w16cid:durableId="300771431">
    <w:abstractNumId w:val="24"/>
  </w:num>
  <w:num w:numId="55" w16cid:durableId="1191995614">
    <w:abstractNumId w:val="39"/>
  </w:num>
  <w:num w:numId="56" w16cid:durableId="842933705">
    <w:abstractNumId w:val="9"/>
  </w:num>
  <w:num w:numId="57" w16cid:durableId="478034174">
    <w:abstractNumId w:val="17"/>
  </w:num>
  <w:num w:numId="58" w16cid:durableId="481190948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057D8"/>
    <w:rsid w:val="00006943"/>
    <w:rsid w:val="0001784D"/>
    <w:rsid w:val="0003222C"/>
    <w:rsid w:val="00037265"/>
    <w:rsid w:val="00040ABD"/>
    <w:rsid w:val="0005346D"/>
    <w:rsid w:val="0005567B"/>
    <w:rsid w:val="00056087"/>
    <w:rsid w:val="00056354"/>
    <w:rsid w:val="000570B5"/>
    <w:rsid w:val="00061930"/>
    <w:rsid w:val="000621E6"/>
    <w:rsid w:val="000750CA"/>
    <w:rsid w:val="000770DE"/>
    <w:rsid w:val="00077AC9"/>
    <w:rsid w:val="00091F71"/>
    <w:rsid w:val="000946E3"/>
    <w:rsid w:val="000947C9"/>
    <w:rsid w:val="0009759D"/>
    <w:rsid w:val="000A11D1"/>
    <w:rsid w:val="000A5983"/>
    <w:rsid w:val="000C0239"/>
    <w:rsid w:val="000C07C1"/>
    <w:rsid w:val="000C0E03"/>
    <w:rsid w:val="000C1A3A"/>
    <w:rsid w:val="000C25B7"/>
    <w:rsid w:val="000C637E"/>
    <w:rsid w:val="000D1518"/>
    <w:rsid w:val="000D7A9C"/>
    <w:rsid w:val="000D7CB2"/>
    <w:rsid w:val="000E1557"/>
    <w:rsid w:val="000F19E6"/>
    <w:rsid w:val="00101D14"/>
    <w:rsid w:val="00102753"/>
    <w:rsid w:val="00114C6F"/>
    <w:rsid w:val="00127726"/>
    <w:rsid w:val="001319D7"/>
    <w:rsid w:val="001409BC"/>
    <w:rsid w:val="001424C1"/>
    <w:rsid w:val="00143F85"/>
    <w:rsid w:val="001472B1"/>
    <w:rsid w:val="001524D0"/>
    <w:rsid w:val="00156CF8"/>
    <w:rsid w:val="0015785E"/>
    <w:rsid w:val="001706C7"/>
    <w:rsid w:val="001740ED"/>
    <w:rsid w:val="00175CEF"/>
    <w:rsid w:val="0019227B"/>
    <w:rsid w:val="001A5E44"/>
    <w:rsid w:val="001A65A7"/>
    <w:rsid w:val="001B1EB1"/>
    <w:rsid w:val="001C2CEA"/>
    <w:rsid w:val="001C5ADD"/>
    <w:rsid w:val="001D010E"/>
    <w:rsid w:val="001D4753"/>
    <w:rsid w:val="001E1E6B"/>
    <w:rsid w:val="001F45FF"/>
    <w:rsid w:val="001F5CE1"/>
    <w:rsid w:val="002070F6"/>
    <w:rsid w:val="002260F0"/>
    <w:rsid w:val="00230968"/>
    <w:rsid w:val="002310D6"/>
    <w:rsid w:val="00232682"/>
    <w:rsid w:val="00232D50"/>
    <w:rsid w:val="002349F6"/>
    <w:rsid w:val="00242942"/>
    <w:rsid w:val="002459AF"/>
    <w:rsid w:val="00251748"/>
    <w:rsid w:val="002540DF"/>
    <w:rsid w:val="00256A3B"/>
    <w:rsid w:val="00257A3D"/>
    <w:rsid w:val="002636F2"/>
    <w:rsid w:val="00264C41"/>
    <w:rsid w:val="00270AC3"/>
    <w:rsid w:val="00273954"/>
    <w:rsid w:val="00276661"/>
    <w:rsid w:val="00277EF8"/>
    <w:rsid w:val="00283F40"/>
    <w:rsid w:val="00287261"/>
    <w:rsid w:val="00291EB6"/>
    <w:rsid w:val="002969E5"/>
    <w:rsid w:val="002A102A"/>
    <w:rsid w:val="002A2053"/>
    <w:rsid w:val="002A604B"/>
    <w:rsid w:val="002B3C99"/>
    <w:rsid w:val="002C0717"/>
    <w:rsid w:val="002C1DF5"/>
    <w:rsid w:val="002C3737"/>
    <w:rsid w:val="002C4D75"/>
    <w:rsid w:val="002D5755"/>
    <w:rsid w:val="002D61C7"/>
    <w:rsid w:val="002E0A00"/>
    <w:rsid w:val="002E7958"/>
    <w:rsid w:val="002F1C66"/>
    <w:rsid w:val="002F4858"/>
    <w:rsid w:val="003050D1"/>
    <w:rsid w:val="0030783A"/>
    <w:rsid w:val="003079D3"/>
    <w:rsid w:val="00312AE6"/>
    <w:rsid w:val="00316A99"/>
    <w:rsid w:val="00317696"/>
    <w:rsid w:val="00320F1B"/>
    <w:rsid w:val="0032397A"/>
    <w:rsid w:val="003336A7"/>
    <w:rsid w:val="003455B0"/>
    <w:rsid w:val="00350FB5"/>
    <w:rsid w:val="00376A3D"/>
    <w:rsid w:val="00377579"/>
    <w:rsid w:val="003836E0"/>
    <w:rsid w:val="0038744F"/>
    <w:rsid w:val="003916D5"/>
    <w:rsid w:val="0039587B"/>
    <w:rsid w:val="003A3238"/>
    <w:rsid w:val="003A6A99"/>
    <w:rsid w:val="003B0D9D"/>
    <w:rsid w:val="003B3501"/>
    <w:rsid w:val="003B6D36"/>
    <w:rsid w:val="003C319D"/>
    <w:rsid w:val="003C3578"/>
    <w:rsid w:val="003C4A87"/>
    <w:rsid w:val="003D2FA3"/>
    <w:rsid w:val="003E32E3"/>
    <w:rsid w:val="003F208D"/>
    <w:rsid w:val="003F2DCD"/>
    <w:rsid w:val="003F6828"/>
    <w:rsid w:val="00401415"/>
    <w:rsid w:val="004117DE"/>
    <w:rsid w:val="004150F5"/>
    <w:rsid w:val="00415435"/>
    <w:rsid w:val="0042024C"/>
    <w:rsid w:val="00424123"/>
    <w:rsid w:val="004268DD"/>
    <w:rsid w:val="0042783A"/>
    <w:rsid w:val="00427906"/>
    <w:rsid w:val="00437F66"/>
    <w:rsid w:val="00444475"/>
    <w:rsid w:val="00444D30"/>
    <w:rsid w:val="0045075D"/>
    <w:rsid w:val="0045554F"/>
    <w:rsid w:val="0045558B"/>
    <w:rsid w:val="004559B2"/>
    <w:rsid w:val="00461D85"/>
    <w:rsid w:val="00463294"/>
    <w:rsid w:val="00467B97"/>
    <w:rsid w:val="00475741"/>
    <w:rsid w:val="004776D1"/>
    <w:rsid w:val="004859C7"/>
    <w:rsid w:val="00485CEF"/>
    <w:rsid w:val="00486174"/>
    <w:rsid w:val="004B2FB8"/>
    <w:rsid w:val="004B34F4"/>
    <w:rsid w:val="004B5BFF"/>
    <w:rsid w:val="004B5C94"/>
    <w:rsid w:val="004C049A"/>
    <w:rsid w:val="004C1A05"/>
    <w:rsid w:val="004D0228"/>
    <w:rsid w:val="004D16F6"/>
    <w:rsid w:val="004D4410"/>
    <w:rsid w:val="004D4880"/>
    <w:rsid w:val="004D78B3"/>
    <w:rsid w:val="004E12CD"/>
    <w:rsid w:val="004F7D48"/>
    <w:rsid w:val="00500D62"/>
    <w:rsid w:val="00503196"/>
    <w:rsid w:val="00503785"/>
    <w:rsid w:val="005143AA"/>
    <w:rsid w:val="005161B2"/>
    <w:rsid w:val="00522F92"/>
    <w:rsid w:val="00526837"/>
    <w:rsid w:val="00533007"/>
    <w:rsid w:val="0054559B"/>
    <w:rsid w:val="005479CB"/>
    <w:rsid w:val="00552E1D"/>
    <w:rsid w:val="00555C2B"/>
    <w:rsid w:val="00557C4A"/>
    <w:rsid w:val="0056034C"/>
    <w:rsid w:val="005644C4"/>
    <w:rsid w:val="00567EFA"/>
    <w:rsid w:val="0057041F"/>
    <w:rsid w:val="00574B1B"/>
    <w:rsid w:val="00580424"/>
    <w:rsid w:val="005815D7"/>
    <w:rsid w:val="00582888"/>
    <w:rsid w:val="00590854"/>
    <w:rsid w:val="0059350B"/>
    <w:rsid w:val="005966BC"/>
    <w:rsid w:val="005A4554"/>
    <w:rsid w:val="005A6345"/>
    <w:rsid w:val="005B0FC8"/>
    <w:rsid w:val="005C1688"/>
    <w:rsid w:val="005C34EC"/>
    <w:rsid w:val="005D0643"/>
    <w:rsid w:val="005D7DEF"/>
    <w:rsid w:val="005E1A8A"/>
    <w:rsid w:val="005E32CC"/>
    <w:rsid w:val="005F1A69"/>
    <w:rsid w:val="005F2B11"/>
    <w:rsid w:val="005F33A4"/>
    <w:rsid w:val="0060192E"/>
    <w:rsid w:val="00601F6B"/>
    <w:rsid w:val="00603CA3"/>
    <w:rsid w:val="006104F0"/>
    <w:rsid w:val="0061232E"/>
    <w:rsid w:val="00612EE7"/>
    <w:rsid w:val="006145C6"/>
    <w:rsid w:val="00620E92"/>
    <w:rsid w:val="006240E7"/>
    <w:rsid w:val="00633725"/>
    <w:rsid w:val="00650866"/>
    <w:rsid w:val="00651F60"/>
    <w:rsid w:val="00655D54"/>
    <w:rsid w:val="00681E6B"/>
    <w:rsid w:val="00685ACD"/>
    <w:rsid w:val="00686140"/>
    <w:rsid w:val="006A1221"/>
    <w:rsid w:val="006B14F3"/>
    <w:rsid w:val="006B3A98"/>
    <w:rsid w:val="006B3C7D"/>
    <w:rsid w:val="006B5B2E"/>
    <w:rsid w:val="006C0189"/>
    <w:rsid w:val="006C0A4C"/>
    <w:rsid w:val="006C2682"/>
    <w:rsid w:val="006C41CA"/>
    <w:rsid w:val="006D092F"/>
    <w:rsid w:val="006D1379"/>
    <w:rsid w:val="006D4B3D"/>
    <w:rsid w:val="006D4CFC"/>
    <w:rsid w:val="006D5179"/>
    <w:rsid w:val="006D5747"/>
    <w:rsid w:val="006E3F35"/>
    <w:rsid w:val="006E51E9"/>
    <w:rsid w:val="006F1D81"/>
    <w:rsid w:val="006F2423"/>
    <w:rsid w:val="006F6AB6"/>
    <w:rsid w:val="006F7E06"/>
    <w:rsid w:val="007003E7"/>
    <w:rsid w:val="007007DC"/>
    <w:rsid w:val="00702425"/>
    <w:rsid w:val="00720180"/>
    <w:rsid w:val="007214CE"/>
    <w:rsid w:val="00722DF8"/>
    <w:rsid w:val="00722EAC"/>
    <w:rsid w:val="00727125"/>
    <w:rsid w:val="00732792"/>
    <w:rsid w:val="00732B65"/>
    <w:rsid w:val="00750C37"/>
    <w:rsid w:val="00751D25"/>
    <w:rsid w:val="00753061"/>
    <w:rsid w:val="00753071"/>
    <w:rsid w:val="00753AC0"/>
    <w:rsid w:val="00754D48"/>
    <w:rsid w:val="00756BB5"/>
    <w:rsid w:val="007600F8"/>
    <w:rsid w:val="00764916"/>
    <w:rsid w:val="00764AE5"/>
    <w:rsid w:val="00770C6A"/>
    <w:rsid w:val="00771D32"/>
    <w:rsid w:val="0077207C"/>
    <w:rsid w:val="007758D3"/>
    <w:rsid w:val="00783CB6"/>
    <w:rsid w:val="00786D55"/>
    <w:rsid w:val="007928D0"/>
    <w:rsid w:val="00792B30"/>
    <w:rsid w:val="007963B9"/>
    <w:rsid w:val="007963D4"/>
    <w:rsid w:val="007970ED"/>
    <w:rsid w:val="00797232"/>
    <w:rsid w:val="007A0FF5"/>
    <w:rsid w:val="007A19C4"/>
    <w:rsid w:val="007A7E76"/>
    <w:rsid w:val="007B2E9D"/>
    <w:rsid w:val="007B67A9"/>
    <w:rsid w:val="007C749C"/>
    <w:rsid w:val="007E006A"/>
    <w:rsid w:val="007E7A8C"/>
    <w:rsid w:val="007F0936"/>
    <w:rsid w:val="007F5785"/>
    <w:rsid w:val="007F62EC"/>
    <w:rsid w:val="007F773E"/>
    <w:rsid w:val="00800F50"/>
    <w:rsid w:val="00812F9D"/>
    <w:rsid w:val="0081640C"/>
    <w:rsid w:val="00817B54"/>
    <w:rsid w:val="00821C55"/>
    <w:rsid w:val="00821E6D"/>
    <w:rsid w:val="00823847"/>
    <w:rsid w:val="0083297B"/>
    <w:rsid w:val="008342B2"/>
    <w:rsid w:val="0084331C"/>
    <w:rsid w:val="00855886"/>
    <w:rsid w:val="00857512"/>
    <w:rsid w:val="008633AC"/>
    <w:rsid w:val="00864885"/>
    <w:rsid w:val="00865170"/>
    <w:rsid w:val="008654E5"/>
    <w:rsid w:val="00874768"/>
    <w:rsid w:val="0088242D"/>
    <w:rsid w:val="00882AB4"/>
    <w:rsid w:val="008830E1"/>
    <w:rsid w:val="008901B8"/>
    <w:rsid w:val="008915FB"/>
    <w:rsid w:val="00892187"/>
    <w:rsid w:val="00897242"/>
    <w:rsid w:val="008A2703"/>
    <w:rsid w:val="008A32D2"/>
    <w:rsid w:val="008A612F"/>
    <w:rsid w:val="008A6855"/>
    <w:rsid w:val="008B48CC"/>
    <w:rsid w:val="008C3686"/>
    <w:rsid w:val="008C7AEA"/>
    <w:rsid w:val="008D6510"/>
    <w:rsid w:val="008D74EB"/>
    <w:rsid w:val="008E18B4"/>
    <w:rsid w:val="008E2373"/>
    <w:rsid w:val="008E2F07"/>
    <w:rsid w:val="008E3253"/>
    <w:rsid w:val="008E5057"/>
    <w:rsid w:val="008E7C86"/>
    <w:rsid w:val="008F27A9"/>
    <w:rsid w:val="008F36D2"/>
    <w:rsid w:val="008F3E25"/>
    <w:rsid w:val="00902784"/>
    <w:rsid w:val="0090389A"/>
    <w:rsid w:val="00905891"/>
    <w:rsid w:val="00914D5B"/>
    <w:rsid w:val="009173A5"/>
    <w:rsid w:val="00920F43"/>
    <w:rsid w:val="009219BB"/>
    <w:rsid w:val="00922510"/>
    <w:rsid w:val="009243E8"/>
    <w:rsid w:val="00931AFF"/>
    <w:rsid w:val="00941037"/>
    <w:rsid w:val="009410B0"/>
    <w:rsid w:val="009561C9"/>
    <w:rsid w:val="00957FCF"/>
    <w:rsid w:val="00960133"/>
    <w:rsid w:val="0096477E"/>
    <w:rsid w:val="0097020B"/>
    <w:rsid w:val="00971699"/>
    <w:rsid w:val="00971BEF"/>
    <w:rsid w:val="0097372C"/>
    <w:rsid w:val="0097639C"/>
    <w:rsid w:val="00976D58"/>
    <w:rsid w:val="00987316"/>
    <w:rsid w:val="00991F77"/>
    <w:rsid w:val="0099200D"/>
    <w:rsid w:val="009968D2"/>
    <w:rsid w:val="00997F66"/>
    <w:rsid w:val="009A1CA4"/>
    <w:rsid w:val="009A1DD5"/>
    <w:rsid w:val="009A6CBD"/>
    <w:rsid w:val="009A794C"/>
    <w:rsid w:val="009C36F0"/>
    <w:rsid w:val="009C5E18"/>
    <w:rsid w:val="009D2410"/>
    <w:rsid w:val="009F1551"/>
    <w:rsid w:val="00A000D2"/>
    <w:rsid w:val="00A02B4B"/>
    <w:rsid w:val="00A107F8"/>
    <w:rsid w:val="00A12EE6"/>
    <w:rsid w:val="00A212C5"/>
    <w:rsid w:val="00A33AD2"/>
    <w:rsid w:val="00A3787B"/>
    <w:rsid w:val="00A45918"/>
    <w:rsid w:val="00A52F09"/>
    <w:rsid w:val="00A5475A"/>
    <w:rsid w:val="00A56C13"/>
    <w:rsid w:val="00A578DA"/>
    <w:rsid w:val="00A65661"/>
    <w:rsid w:val="00A660FB"/>
    <w:rsid w:val="00A668F4"/>
    <w:rsid w:val="00A66CF9"/>
    <w:rsid w:val="00A7461F"/>
    <w:rsid w:val="00A75756"/>
    <w:rsid w:val="00A75EC0"/>
    <w:rsid w:val="00A81542"/>
    <w:rsid w:val="00A82E3A"/>
    <w:rsid w:val="00A908DB"/>
    <w:rsid w:val="00A95A58"/>
    <w:rsid w:val="00A95FA0"/>
    <w:rsid w:val="00AA551A"/>
    <w:rsid w:val="00AB04B5"/>
    <w:rsid w:val="00AB0F22"/>
    <w:rsid w:val="00AB5A2E"/>
    <w:rsid w:val="00AB6129"/>
    <w:rsid w:val="00AC1F54"/>
    <w:rsid w:val="00AC2A90"/>
    <w:rsid w:val="00AC60E9"/>
    <w:rsid w:val="00AD2CCC"/>
    <w:rsid w:val="00AD5294"/>
    <w:rsid w:val="00AD7FD5"/>
    <w:rsid w:val="00AE53F1"/>
    <w:rsid w:val="00AE7B37"/>
    <w:rsid w:val="00AF0F78"/>
    <w:rsid w:val="00AF24E1"/>
    <w:rsid w:val="00AF2793"/>
    <w:rsid w:val="00AF29D6"/>
    <w:rsid w:val="00AF3196"/>
    <w:rsid w:val="00AF3F19"/>
    <w:rsid w:val="00AF48C9"/>
    <w:rsid w:val="00B054ED"/>
    <w:rsid w:val="00B07DB1"/>
    <w:rsid w:val="00B12A97"/>
    <w:rsid w:val="00B13166"/>
    <w:rsid w:val="00B13306"/>
    <w:rsid w:val="00B20B75"/>
    <w:rsid w:val="00B254F8"/>
    <w:rsid w:val="00B32BCC"/>
    <w:rsid w:val="00B4753A"/>
    <w:rsid w:val="00B47679"/>
    <w:rsid w:val="00B63B3E"/>
    <w:rsid w:val="00B71338"/>
    <w:rsid w:val="00B75BA7"/>
    <w:rsid w:val="00B81C31"/>
    <w:rsid w:val="00B83954"/>
    <w:rsid w:val="00B91AC4"/>
    <w:rsid w:val="00B9623C"/>
    <w:rsid w:val="00B97A83"/>
    <w:rsid w:val="00BA04D5"/>
    <w:rsid w:val="00BB1083"/>
    <w:rsid w:val="00BB297F"/>
    <w:rsid w:val="00BB40E2"/>
    <w:rsid w:val="00BB5A15"/>
    <w:rsid w:val="00BC2FEA"/>
    <w:rsid w:val="00BD4139"/>
    <w:rsid w:val="00BD6F7C"/>
    <w:rsid w:val="00BE357D"/>
    <w:rsid w:val="00BF4451"/>
    <w:rsid w:val="00BF5475"/>
    <w:rsid w:val="00BF5669"/>
    <w:rsid w:val="00BF6135"/>
    <w:rsid w:val="00BF7E58"/>
    <w:rsid w:val="00BF7EE0"/>
    <w:rsid w:val="00C1658A"/>
    <w:rsid w:val="00C23B7A"/>
    <w:rsid w:val="00C2479B"/>
    <w:rsid w:val="00C27243"/>
    <w:rsid w:val="00C34C62"/>
    <w:rsid w:val="00C3C353"/>
    <w:rsid w:val="00C4169E"/>
    <w:rsid w:val="00C46626"/>
    <w:rsid w:val="00C47266"/>
    <w:rsid w:val="00C47362"/>
    <w:rsid w:val="00C5244D"/>
    <w:rsid w:val="00C542E2"/>
    <w:rsid w:val="00C73045"/>
    <w:rsid w:val="00C84808"/>
    <w:rsid w:val="00C84D47"/>
    <w:rsid w:val="00CA691D"/>
    <w:rsid w:val="00CC13A2"/>
    <w:rsid w:val="00CC61DB"/>
    <w:rsid w:val="00CD2525"/>
    <w:rsid w:val="00CD36A2"/>
    <w:rsid w:val="00CE2358"/>
    <w:rsid w:val="00CE387A"/>
    <w:rsid w:val="00CE55EC"/>
    <w:rsid w:val="00CE5BC3"/>
    <w:rsid w:val="00CE7BBE"/>
    <w:rsid w:val="00CF34EB"/>
    <w:rsid w:val="00CF5D87"/>
    <w:rsid w:val="00CF7193"/>
    <w:rsid w:val="00D033F7"/>
    <w:rsid w:val="00D054BA"/>
    <w:rsid w:val="00D10A9F"/>
    <w:rsid w:val="00D12B2E"/>
    <w:rsid w:val="00D1498E"/>
    <w:rsid w:val="00D14DDC"/>
    <w:rsid w:val="00D15B1F"/>
    <w:rsid w:val="00D17E8A"/>
    <w:rsid w:val="00D23941"/>
    <w:rsid w:val="00D242AE"/>
    <w:rsid w:val="00D2447B"/>
    <w:rsid w:val="00D25A76"/>
    <w:rsid w:val="00D30ECC"/>
    <w:rsid w:val="00D403EF"/>
    <w:rsid w:val="00D424AE"/>
    <w:rsid w:val="00D4538B"/>
    <w:rsid w:val="00D610AD"/>
    <w:rsid w:val="00D630E4"/>
    <w:rsid w:val="00D639CF"/>
    <w:rsid w:val="00D6499B"/>
    <w:rsid w:val="00D672F4"/>
    <w:rsid w:val="00D73FFA"/>
    <w:rsid w:val="00D80015"/>
    <w:rsid w:val="00D805B4"/>
    <w:rsid w:val="00D82794"/>
    <w:rsid w:val="00DA08D1"/>
    <w:rsid w:val="00DA46E7"/>
    <w:rsid w:val="00DA4D21"/>
    <w:rsid w:val="00DA5A9B"/>
    <w:rsid w:val="00DB295E"/>
    <w:rsid w:val="00DB3B1D"/>
    <w:rsid w:val="00DB7062"/>
    <w:rsid w:val="00DB77A0"/>
    <w:rsid w:val="00DC7F31"/>
    <w:rsid w:val="00DD065E"/>
    <w:rsid w:val="00DD46F1"/>
    <w:rsid w:val="00DE2852"/>
    <w:rsid w:val="00DE49F7"/>
    <w:rsid w:val="00E0235A"/>
    <w:rsid w:val="00E034EB"/>
    <w:rsid w:val="00E072FE"/>
    <w:rsid w:val="00E10948"/>
    <w:rsid w:val="00E11F92"/>
    <w:rsid w:val="00E123FE"/>
    <w:rsid w:val="00E171AB"/>
    <w:rsid w:val="00E17F34"/>
    <w:rsid w:val="00E2194A"/>
    <w:rsid w:val="00E220C0"/>
    <w:rsid w:val="00E237E7"/>
    <w:rsid w:val="00E2538C"/>
    <w:rsid w:val="00E258F7"/>
    <w:rsid w:val="00E27D3A"/>
    <w:rsid w:val="00E31B5B"/>
    <w:rsid w:val="00E41083"/>
    <w:rsid w:val="00E41D12"/>
    <w:rsid w:val="00E44A22"/>
    <w:rsid w:val="00E506BC"/>
    <w:rsid w:val="00E54D19"/>
    <w:rsid w:val="00E5620D"/>
    <w:rsid w:val="00E73BEB"/>
    <w:rsid w:val="00E8781E"/>
    <w:rsid w:val="00E93C73"/>
    <w:rsid w:val="00E93E87"/>
    <w:rsid w:val="00E972CA"/>
    <w:rsid w:val="00EA18C1"/>
    <w:rsid w:val="00EA4E2A"/>
    <w:rsid w:val="00EA7530"/>
    <w:rsid w:val="00EA7815"/>
    <w:rsid w:val="00EB107F"/>
    <w:rsid w:val="00EB6500"/>
    <w:rsid w:val="00EC15F8"/>
    <w:rsid w:val="00EC3B07"/>
    <w:rsid w:val="00EC5D09"/>
    <w:rsid w:val="00EC76E2"/>
    <w:rsid w:val="00ED0896"/>
    <w:rsid w:val="00ED3CF6"/>
    <w:rsid w:val="00EE065A"/>
    <w:rsid w:val="00EE16EC"/>
    <w:rsid w:val="00EE1704"/>
    <w:rsid w:val="00EE1CAC"/>
    <w:rsid w:val="00EE268E"/>
    <w:rsid w:val="00EE580C"/>
    <w:rsid w:val="00EF4EFC"/>
    <w:rsid w:val="00EF7D42"/>
    <w:rsid w:val="00F01DB6"/>
    <w:rsid w:val="00F039B9"/>
    <w:rsid w:val="00F061C5"/>
    <w:rsid w:val="00F13209"/>
    <w:rsid w:val="00F14D80"/>
    <w:rsid w:val="00F176DC"/>
    <w:rsid w:val="00F20E2E"/>
    <w:rsid w:val="00F22319"/>
    <w:rsid w:val="00F277A4"/>
    <w:rsid w:val="00F301FD"/>
    <w:rsid w:val="00F30F98"/>
    <w:rsid w:val="00F32C5E"/>
    <w:rsid w:val="00F364BE"/>
    <w:rsid w:val="00F3654A"/>
    <w:rsid w:val="00F3771D"/>
    <w:rsid w:val="00F400F0"/>
    <w:rsid w:val="00F41187"/>
    <w:rsid w:val="00F43FB9"/>
    <w:rsid w:val="00F45E5B"/>
    <w:rsid w:val="00F475C7"/>
    <w:rsid w:val="00F5418C"/>
    <w:rsid w:val="00F54D6A"/>
    <w:rsid w:val="00F6757F"/>
    <w:rsid w:val="00F70D47"/>
    <w:rsid w:val="00F70D96"/>
    <w:rsid w:val="00F749D5"/>
    <w:rsid w:val="00F77800"/>
    <w:rsid w:val="00F8627C"/>
    <w:rsid w:val="00F8752D"/>
    <w:rsid w:val="00F94868"/>
    <w:rsid w:val="00F96820"/>
    <w:rsid w:val="00F96F0B"/>
    <w:rsid w:val="00F97223"/>
    <w:rsid w:val="00FB319F"/>
    <w:rsid w:val="00FB52E3"/>
    <w:rsid w:val="00FB5DE6"/>
    <w:rsid w:val="00FC100B"/>
    <w:rsid w:val="00FD206F"/>
    <w:rsid w:val="00FD674D"/>
    <w:rsid w:val="00FD7E71"/>
    <w:rsid w:val="00FE2791"/>
    <w:rsid w:val="00FE2D2A"/>
    <w:rsid w:val="00FE364C"/>
    <w:rsid w:val="00FF5857"/>
    <w:rsid w:val="00FF59DD"/>
    <w:rsid w:val="00FF65D7"/>
    <w:rsid w:val="01051D42"/>
    <w:rsid w:val="0156C5F3"/>
    <w:rsid w:val="015C2DFC"/>
    <w:rsid w:val="018BA333"/>
    <w:rsid w:val="02101ED7"/>
    <w:rsid w:val="0270A1C7"/>
    <w:rsid w:val="02737C1E"/>
    <w:rsid w:val="0283E65B"/>
    <w:rsid w:val="029EC6AC"/>
    <w:rsid w:val="02E7B86D"/>
    <w:rsid w:val="030E7E13"/>
    <w:rsid w:val="0322FD29"/>
    <w:rsid w:val="037F6338"/>
    <w:rsid w:val="03AD6827"/>
    <w:rsid w:val="0410884F"/>
    <w:rsid w:val="04884247"/>
    <w:rsid w:val="0495B5C9"/>
    <w:rsid w:val="04D4CD41"/>
    <w:rsid w:val="04E7097E"/>
    <w:rsid w:val="0518C211"/>
    <w:rsid w:val="05EF6915"/>
    <w:rsid w:val="0627E08F"/>
    <w:rsid w:val="064D82C2"/>
    <w:rsid w:val="068449BC"/>
    <w:rsid w:val="0753376B"/>
    <w:rsid w:val="0793D8A2"/>
    <w:rsid w:val="079626F6"/>
    <w:rsid w:val="07968779"/>
    <w:rsid w:val="07A360DC"/>
    <w:rsid w:val="0840A82C"/>
    <w:rsid w:val="0848255D"/>
    <w:rsid w:val="08D1C317"/>
    <w:rsid w:val="08F8B707"/>
    <w:rsid w:val="0997D045"/>
    <w:rsid w:val="099ADC24"/>
    <w:rsid w:val="09D3A9C7"/>
    <w:rsid w:val="09F88E0B"/>
    <w:rsid w:val="0A1E8957"/>
    <w:rsid w:val="0A2AC444"/>
    <w:rsid w:val="0A2CE1CE"/>
    <w:rsid w:val="0A33DAF6"/>
    <w:rsid w:val="0A3492D2"/>
    <w:rsid w:val="0A74BABE"/>
    <w:rsid w:val="0A750F8B"/>
    <w:rsid w:val="0AA40A9B"/>
    <w:rsid w:val="0AF16C0D"/>
    <w:rsid w:val="0B016D4C"/>
    <w:rsid w:val="0B56C9B9"/>
    <w:rsid w:val="0B91F200"/>
    <w:rsid w:val="0B947322"/>
    <w:rsid w:val="0B9E380E"/>
    <w:rsid w:val="0CBBD62C"/>
    <w:rsid w:val="0D1B032D"/>
    <w:rsid w:val="0D299B58"/>
    <w:rsid w:val="0D2CDC69"/>
    <w:rsid w:val="0D2FC5C9"/>
    <w:rsid w:val="0D7A4FAF"/>
    <w:rsid w:val="0D93BFB3"/>
    <w:rsid w:val="0DA26386"/>
    <w:rsid w:val="0DA40413"/>
    <w:rsid w:val="0DD68D52"/>
    <w:rsid w:val="0F176EBC"/>
    <w:rsid w:val="0F7DCFDB"/>
    <w:rsid w:val="0FBA1553"/>
    <w:rsid w:val="102E290E"/>
    <w:rsid w:val="1036C50B"/>
    <w:rsid w:val="10531880"/>
    <w:rsid w:val="107DBF79"/>
    <w:rsid w:val="10815C36"/>
    <w:rsid w:val="11777A98"/>
    <w:rsid w:val="11A2243C"/>
    <w:rsid w:val="11EE60D2"/>
    <w:rsid w:val="1216448F"/>
    <w:rsid w:val="1267D585"/>
    <w:rsid w:val="126B9771"/>
    <w:rsid w:val="12781AF7"/>
    <w:rsid w:val="12B3934D"/>
    <w:rsid w:val="12D0F11D"/>
    <w:rsid w:val="12D7B1CF"/>
    <w:rsid w:val="134134B2"/>
    <w:rsid w:val="138FF9A6"/>
    <w:rsid w:val="13DB4446"/>
    <w:rsid w:val="1411C55D"/>
    <w:rsid w:val="143339CB"/>
    <w:rsid w:val="147C8DB2"/>
    <w:rsid w:val="14E55995"/>
    <w:rsid w:val="14F8EF6D"/>
    <w:rsid w:val="150E6F3D"/>
    <w:rsid w:val="15A79CF6"/>
    <w:rsid w:val="15CD1EC4"/>
    <w:rsid w:val="161D6B73"/>
    <w:rsid w:val="166CE402"/>
    <w:rsid w:val="169A8C2D"/>
    <w:rsid w:val="16B044F9"/>
    <w:rsid w:val="16C1F6C1"/>
    <w:rsid w:val="16F684FB"/>
    <w:rsid w:val="1713C114"/>
    <w:rsid w:val="17261C96"/>
    <w:rsid w:val="1827C371"/>
    <w:rsid w:val="1852407E"/>
    <w:rsid w:val="188D8D22"/>
    <w:rsid w:val="18AE5EC5"/>
    <w:rsid w:val="190CF933"/>
    <w:rsid w:val="1935E1EC"/>
    <w:rsid w:val="1966A541"/>
    <w:rsid w:val="196F5914"/>
    <w:rsid w:val="19708F99"/>
    <w:rsid w:val="19FC9BA7"/>
    <w:rsid w:val="1A059885"/>
    <w:rsid w:val="1A360B20"/>
    <w:rsid w:val="1ACB5420"/>
    <w:rsid w:val="1ADCFEF8"/>
    <w:rsid w:val="1AFB0283"/>
    <w:rsid w:val="1B1993E8"/>
    <w:rsid w:val="1B798CF6"/>
    <w:rsid w:val="1B86FC68"/>
    <w:rsid w:val="1BB72179"/>
    <w:rsid w:val="1BEC48E6"/>
    <w:rsid w:val="1CD16B59"/>
    <w:rsid w:val="1CF621D0"/>
    <w:rsid w:val="1D0FDFC4"/>
    <w:rsid w:val="1D367173"/>
    <w:rsid w:val="1D8E5CC6"/>
    <w:rsid w:val="1D9AE6A2"/>
    <w:rsid w:val="1DA08D98"/>
    <w:rsid w:val="1E17286F"/>
    <w:rsid w:val="1EA371D6"/>
    <w:rsid w:val="1EDE1164"/>
    <w:rsid w:val="1FA0B30D"/>
    <w:rsid w:val="1FE1ADED"/>
    <w:rsid w:val="1FF1A797"/>
    <w:rsid w:val="200D5FDD"/>
    <w:rsid w:val="2062DD4A"/>
    <w:rsid w:val="20A6FF6F"/>
    <w:rsid w:val="20AA541C"/>
    <w:rsid w:val="20E3C54A"/>
    <w:rsid w:val="218968A6"/>
    <w:rsid w:val="218A2066"/>
    <w:rsid w:val="2206F174"/>
    <w:rsid w:val="2220333A"/>
    <w:rsid w:val="2263147A"/>
    <w:rsid w:val="2300CFEA"/>
    <w:rsid w:val="231E0F4E"/>
    <w:rsid w:val="2358186D"/>
    <w:rsid w:val="23796D81"/>
    <w:rsid w:val="23B128AB"/>
    <w:rsid w:val="23DA67BF"/>
    <w:rsid w:val="24205E2D"/>
    <w:rsid w:val="24209EB7"/>
    <w:rsid w:val="250701CA"/>
    <w:rsid w:val="2555E414"/>
    <w:rsid w:val="256BA16F"/>
    <w:rsid w:val="2646E430"/>
    <w:rsid w:val="2652A5FA"/>
    <w:rsid w:val="267B7644"/>
    <w:rsid w:val="26814D34"/>
    <w:rsid w:val="26C40F7C"/>
    <w:rsid w:val="274172AF"/>
    <w:rsid w:val="275DA10D"/>
    <w:rsid w:val="27EE6CDC"/>
    <w:rsid w:val="284B84B5"/>
    <w:rsid w:val="28D119B7"/>
    <w:rsid w:val="28ED333F"/>
    <w:rsid w:val="2919EB10"/>
    <w:rsid w:val="29BF8BC9"/>
    <w:rsid w:val="2A0C9678"/>
    <w:rsid w:val="2A261FAC"/>
    <w:rsid w:val="2A70185D"/>
    <w:rsid w:val="2AC58205"/>
    <w:rsid w:val="2AE32FD8"/>
    <w:rsid w:val="2B0B8A0B"/>
    <w:rsid w:val="2B535DCD"/>
    <w:rsid w:val="2B75B666"/>
    <w:rsid w:val="2BC210F0"/>
    <w:rsid w:val="2C0A9A21"/>
    <w:rsid w:val="2C355851"/>
    <w:rsid w:val="2C5B10A7"/>
    <w:rsid w:val="2C6F2002"/>
    <w:rsid w:val="2C75F282"/>
    <w:rsid w:val="2D03A09F"/>
    <w:rsid w:val="2D04956E"/>
    <w:rsid w:val="2D63D24A"/>
    <w:rsid w:val="2D9D8B46"/>
    <w:rsid w:val="2D9D8FFC"/>
    <w:rsid w:val="2DA80291"/>
    <w:rsid w:val="2E59EC5D"/>
    <w:rsid w:val="2E827D9E"/>
    <w:rsid w:val="2EB77C74"/>
    <w:rsid w:val="2F0A8BAA"/>
    <w:rsid w:val="2F3AF5E2"/>
    <w:rsid w:val="2F3B4BD8"/>
    <w:rsid w:val="2FCB1C8F"/>
    <w:rsid w:val="2FE4DF63"/>
    <w:rsid w:val="2FFCF662"/>
    <w:rsid w:val="307FA5DB"/>
    <w:rsid w:val="323A73F4"/>
    <w:rsid w:val="32A214D3"/>
    <w:rsid w:val="32A452C8"/>
    <w:rsid w:val="32C9DC47"/>
    <w:rsid w:val="32D6E6B5"/>
    <w:rsid w:val="32E607C8"/>
    <w:rsid w:val="33A4548B"/>
    <w:rsid w:val="33E35B72"/>
    <w:rsid w:val="3437B2C2"/>
    <w:rsid w:val="34824CC7"/>
    <w:rsid w:val="348F501E"/>
    <w:rsid w:val="34B08378"/>
    <w:rsid w:val="34FE8A18"/>
    <w:rsid w:val="35138C39"/>
    <w:rsid w:val="35A67548"/>
    <w:rsid w:val="35DDA8E9"/>
    <w:rsid w:val="35E6EC17"/>
    <w:rsid w:val="3605D096"/>
    <w:rsid w:val="3608D3D6"/>
    <w:rsid w:val="364BDAED"/>
    <w:rsid w:val="3653A6DE"/>
    <w:rsid w:val="37A82C09"/>
    <w:rsid w:val="380CB0D4"/>
    <w:rsid w:val="38356E46"/>
    <w:rsid w:val="38E99735"/>
    <w:rsid w:val="391C7109"/>
    <w:rsid w:val="391D7095"/>
    <w:rsid w:val="3975CE88"/>
    <w:rsid w:val="39790D95"/>
    <w:rsid w:val="397C6491"/>
    <w:rsid w:val="39C42F0B"/>
    <w:rsid w:val="3A7865C4"/>
    <w:rsid w:val="3B2EA413"/>
    <w:rsid w:val="3B41005C"/>
    <w:rsid w:val="3BA4E621"/>
    <w:rsid w:val="3BB4EC17"/>
    <w:rsid w:val="3C4C6A0F"/>
    <w:rsid w:val="3CFDF060"/>
    <w:rsid w:val="3D18AEE1"/>
    <w:rsid w:val="3D39B1F1"/>
    <w:rsid w:val="3D407DC9"/>
    <w:rsid w:val="3E10F9D8"/>
    <w:rsid w:val="3EE4646D"/>
    <w:rsid w:val="3EE4FF06"/>
    <w:rsid w:val="3EEB4725"/>
    <w:rsid w:val="40AA361E"/>
    <w:rsid w:val="411DB6DA"/>
    <w:rsid w:val="41244C93"/>
    <w:rsid w:val="415C7D00"/>
    <w:rsid w:val="429272B0"/>
    <w:rsid w:val="432EEECC"/>
    <w:rsid w:val="4360D565"/>
    <w:rsid w:val="43DBFAAD"/>
    <w:rsid w:val="43F4D894"/>
    <w:rsid w:val="4408107E"/>
    <w:rsid w:val="4432369D"/>
    <w:rsid w:val="443D6748"/>
    <w:rsid w:val="4463CA96"/>
    <w:rsid w:val="454DD894"/>
    <w:rsid w:val="455256AC"/>
    <w:rsid w:val="459E5667"/>
    <w:rsid w:val="45D11FF8"/>
    <w:rsid w:val="45D3218F"/>
    <w:rsid w:val="45DFDEDE"/>
    <w:rsid w:val="460642CE"/>
    <w:rsid w:val="469F2D75"/>
    <w:rsid w:val="46A9869D"/>
    <w:rsid w:val="46BA86EA"/>
    <w:rsid w:val="46BD8812"/>
    <w:rsid w:val="46E09AB0"/>
    <w:rsid w:val="46EFB289"/>
    <w:rsid w:val="4715EDC5"/>
    <w:rsid w:val="47406EF1"/>
    <w:rsid w:val="477FA4AF"/>
    <w:rsid w:val="47DED4AB"/>
    <w:rsid w:val="47FEEEC2"/>
    <w:rsid w:val="48AE04BD"/>
    <w:rsid w:val="48B7A47F"/>
    <w:rsid w:val="48DB58ED"/>
    <w:rsid w:val="48F08B1B"/>
    <w:rsid w:val="48FECF5C"/>
    <w:rsid w:val="49658B9C"/>
    <w:rsid w:val="49DE9196"/>
    <w:rsid w:val="4AB4DEBF"/>
    <w:rsid w:val="4B0A2992"/>
    <w:rsid w:val="4B58BF98"/>
    <w:rsid w:val="4B9BB3C2"/>
    <w:rsid w:val="4C1EA461"/>
    <w:rsid w:val="4C2FE4C0"/>
    <w:rsid w:val="4D7539B3"/>
    <w:rsid w:val="4D8B63D8"/>
    <w:rsid w:val="4E6701A0"/>
    <w:rsid w:val="4FBE6937"/>
    <w:rsid w:val="4FD994E8"/>
    <w:rsid w:val="5014075E"/>
    <w:rsid w:val="5018B4BD"/>
    <w:rsid w:val="506FF9D2"/>
    <w:rsid w:val="50AFF80C"/>
    <w:rsid w:val="50F52D1E"/>
    <w:rsid w:val="514C470A"/>
    <w:rsid w:val="517ADA2C"/>
    <w:rsid w:val="51FE2E97"/>
    <w:rsid w:val="52276056"/>
    <w:rsid w:val="5255B0BD"/>
    <w:rsid w:val="52614193"/>
    <w:rsid w:val="527320FE"/>
    <w:rsid w:val="528F9A34"/>
    <w:rsid w:val="529317C6"/>
    <w:rsid w:val="52E2F3F4"/>
    <w:rsid w:val="536D138C"/>
    <w:rsid w:val="539438A3"/>
    <w:rsid w:val="5439390F"/>
    <w:rsid w:val="54406957"/>
    <w:rsid w:val="545D6514"/>
    <w:rsid w:val="5541F1B8"/>
    <w:rsid w:val="55ADB783"/>
    <w:rsid w:val="55B29CC5"/>
    <w:rsid w:val="55BC5523"/>
    <w:rsid w:val="55C8EEC4"/>
    <w:rsid w:val="56547DC6"/>
    <w:rsid w:val="5661880B"/>
    <w:rsid w:val="56661079"/>
    <w:rsid w:val="5679E62C"/>
    <w:rsid w:val="567B6476"/>
    <w:rsid w:val="56975941"/>
    <w:rsid w:val="57341F94"/>
    <w:rsid w:val="578F9B9E"/>
    <w:rsid w:val="57E833C1"/>
    <w:rsid w:val="57EF93B7"/>
    <w:rsid w:val="5801FC68"/>
    <w:rsid w:val="5804126D"/>
    <w:rsid w:val="58801515"/>
    <w:rsid w:val="58B9E3F9"/>
    <w:rsid w:val="5960984A"/>
    <w:rsid w:val="599A3A51"/>
    <w:rsid w:val="5A529F71"/>
    <w:rsid w:val="5A7783D8"/>
    <w:rsid w:val="5AD004FA"/>
    <w:rsid w:val="5ADA35D3"/>
    <w:rsid w:val="5B48578C"/>
    <w:rsid w:val="5BA7E719"/>
    <w:rsid w:val="5BE3BBEF"/>
    <w:rsid w:val="5C139AA7"/>
    <w:rsid w:val="5CD04344"/>
    <w:rsid w:val="5D44D454"/>
    <w:rsid w:val="5D4E7396"/>
    <w:rsid w:val="5D704F99"/>
    <w:rsid w:val="5DC84CC7"/>
    <w:rsid w:val="5E012938"/>
    <w:rsid w:val="5E7C989E"/>
    <w:rsid w:val="5ECD2B0E"/>
    <w:rsid w:val="5F5A9B8C"/>
    <w:rsid w:val="5FB7C707"/>
    <w:rsid w:val="5FE27E4B"/>
    <w:rsid w:val="6021AE3E"/>
    <w:rsid w:val="6098EC00"/>
    <w:rsid w:val="60DD2B6D"/>
    <w:rsid w:val="610DB176"/>
    <w:rsid w:val="61669C40"/>
    <w:rsid w:val="618260EE"/>
    <w:rsid w:val="61B22B6E"/>
    <w:rsid w:val="61F61456"/>
    <w:rsid w:val="62D0FCF7"/>
    <w:rsid w:val="636280AF"/>
    <w:rsid w:val="637EB01C"/>
    <w:rsid w:val="638398E7"/>
    <w:rsid w:val="644F9120"/>
    <w:rsid w:val="64D8DA64"/>
    <w:rsid w:val="64DB7D5A"/>
    <w:rsid w:val="65454917"/>
    <w:rsid w:val="65824453"/>
    <w:rsid w:val="660C14BC"/>
    <w:rsid w:val="6642E076"/>
    <w:rsid w:val="66625FC3"/>
    <w:rsid w:val="66700E51"/>
    <w:rsid w:val="6670BF6A"/>
    <w:rsid w:val="66F45CD8"/>
    <w:rsid w:val="673F1CFE"/>
    <w:rsid w:val="677E8D42"/>
    <w:rsid w:val="67A3B01A"/>
    <w:rsid w:val="68BD4FDD"/>
    <w:rsid w:val="691A2E62"/>
    <w:rsid w:val="69DA3502"/>
    <w:rsid w:val="6A4C3FB9"/>
    <w:rsid w:val="6AB2E595"/>
    <w:rsid w:val="6ACC553B"/>
    <w:rsid w:val="6B0F410E"/>
    <w:rsid w:val="6B2CF921"/>
    <w:rsid w:val="6B2F8C75"/>
    <w:rsid w:val="6B39A1C2"/>
    <w:rsid w:val="6B4BC12C"/>
    <w:rsid w:val="6BA6B5AC"/>
    <w:rsid w:val="6BD1D33A"/>
    <w:rsid w:val="6C115FEE"/>
    <w:rsid w:val="6C130CEC"/>
    <w:rsid w:val="6C1CFA33"/>
    <w:rsid w:val="6C734B89"/>
    <w:rsid w:val="6CA83886"/>
    <w:rsid w:val="6CC528C0"/>
    <w:rsid w:val="6D1DF85B"/>
    <w:rsid w:val="6E0B4A4C"/>
    <w:rsid w:val="6E81316F"/>
    <w:rsid w:val="6EEBB7A9"/>
    <w:rsid w:val="6F1E934E"/>
    <w:rsid w:val="6F1F333F"/>
    <w:rsid w:val="6F50B0E8"/>
    <w:rsid w:val="6F67BD52"/>
    <w:rsid w:val="6F7979CB"/>
    <w:rsid w:val="6F9B2848"/>
    <w:rsid w:val="6FF160C5"/>
    <w:rsid w:val="6FF588EB"/>
    <w:rsid w:val="6FF6BF39"/>
    <w:rsid w:val="703AFCD3"/>
    <w:rsid w:val="70A532CF"/>
    <w:rsid w:val="70B93778"/>
    <w:rsid w:val="70DBB98B"/>
    <w:rsid w:val="710C9219"/>
    <w:rsid w:val="714371DF"/>
    <w:rsid w:val="71C6490F"/>
    <w:rsid w:val="722C02A2"/>
    <w:rsid w:val="7271BE7C"/>
    <w:rsid w:val="72721688"/>
    <w:rsid w:val="72BE0E9A"/>
    <w:rsid w:val="72D15181"/>
    <w:rsid w:val="73501FF1"/>
    <w:rsid w:val="744E1A38"/>
    <w:rsid w:val="747A15C7"/>
    <w:rsid w:val="74D47141"/>
    <w:rsid w:val="74E93A17"/>
    <w:rsid w:val="74F06EF9"/>
    <w:rsid w:val="75B16D6D"/>
    <w:rsid w:val="76177829"/>
    <w:rsid w:val="766E07B5"/>
    <w:rsid w:val="76921985"/>
    <w:rsid w:val="7695E0A3"/>
    <w:rsid w:val="769C169A"/>
    <w:rsid w:val="76BBE114"/>
    <w:rsid w:val="76F05645"/>
    <w:rsid w:val="7753D4D2"/>
    <w:rsid w:val="77724563"/>
    <w:rsid w:val="77A93066"/>
    <w:rsid w:val="780EE190"/>
    <w:rsid w:val="7818CDC9"/>
    <w:rsid w:val="788A21EB"/>
    <w:rsid w:val="78E209C9"/>
    <w:rsid w:val="794C0843"/>
    <w:rsid w:val="7975E30B"/>
    <w:rsid w:val="79A01C36"/>
    <w:rsid w:val="79F8CD84"/>
    <w:rsid w:val="7A0B25A4"/>
    <w:rsid w:val="7A334B09"/>
    <w:rsid w:val="7A899BBA"/>
    <w:rsid w:val="7AF027B3"/>
    <w:rsid w:val="7B3A9B1E"/>
    <w:rsid w:val="7B41A17A"/>
    <w:rsid w:val="7B506CF6"/>
    <w:rsid w:val="7B781775"/>
    <w:rsid w:val="7C904D3B"/>
    <w:rsid w:val="7D3B6E45"/>
    <w:rsid w:val="7D559DA0"/>
    <w:rsid w:val="7D813D65"/>
    <w:rsid w:val="7D94A389"/>
    <w:rsid w:val="7DD22A1F"/>
    <w:rsid w:val="7DE94B21"/>
    <w:rsid w:val="7E15FD96"/>
    <w:rsid w:val="7E61D01F"/>
    <w:rsid w:val="7E7C3D2C"/>
    <w:rsid w:val="7EB88DFF"/>
    <w:rsid w:val="7F056925"/>
    <w:rsid w:val="7F0BFBCA"/>
    <w:rsid w:val="7F44E952"/>
    <w:rsid w:val="7F85E505"/>
    <w:rsid w:val="7FB79D66"/>
    <w:rsid w:val="7FCF9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B37DA"/>
  <w15:chartTrackingRefBased/>
  <w15:docId w15:val="{562E285A-DE17-4EDC-AF35-38E447988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A04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A04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A04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D529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Item do Título,DOCs_Paragrafo-1,Normal com bullets,DB"/>
    <w:basedOn w:val="Normal"/>
    <w:link w:val="PargrafodaListaChar"/>
    <w:uiPriority w:val="34"/>
    <w:qFormat/>
    <w:rsid w:val="00B4753A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FB5DE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B5DE6"/>
    <w:rPr>
      <w:color w:val="605E5C"/>
      <w:shd w:val="clear" w:color="auto" w:fill="E1DFDD"/>
    </w:rPr>
  </w:style>
  <w:style w:type="paragraph" w:customStyle="1" w:styleId="Default">
    <w:name w:val="Default"/>
    <w:rsid w:val="00FF58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BA04D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A04D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A04D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094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47C9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94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947C9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D5294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,DB Char"/>
    <w:basedOn w:val="Fontepargpadro"/>
    <w:link w:val="PargrafodaLista"/>
    <w:uiPriority w:val="34"/>
    <w:qFormat/>
    <w:rsid w:val="0089218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C1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336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5173">
          <w:marLeft w:val="0"/>
          <w:marRight w:val="0"/>
          <w:marTop w:val="0"/>
          <w:marBottom w:val="0"/>
          <w:divBdr>
            <w:top w:val="single" w:sz="2" w:space="0" w:color="333C4D"/>
            <w:left w:val="single" w:sz="2" w:space="0" w:color="333C4D"/>
            <w:bottom w:val="single" w:sz="2" w:space="0" w:color="333C4D"/>
            <w:right w:val="single" w:sz="2" w:space="0" w:color="333C4D"/>
          </w:divBdr>
        </w:div>
      </w:divsChild>
    </w:div>
    <w:div w:id="1093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339">
          <w:marLeft w:val="0"/>
          <w:marRight w:val="0"/>
          <w:marTop w:val="0"/>
          <w:marBottom w:val="0"/>
          <w:divBdr>
            <w:top w:val="single" w:sz="2" w:space="0" w:color="333C4D"/>
            <w:left w:val="single" w:sz="2" w:space="0" w:color="333C4D"/>
            <w:bottom w:val="single" w:sz="2" w:space="0" w:color="333C4D"/>
            <w:right w:val="single" w:sz="2" w:space="0" w:color="333C4D"/>
          </w:divBdr>
        </w:div>
      </w:divsChild>
    </w:div>
    <w:div w:id="11116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991">
          <w:marLeft w:val="0"/>
          <w:marRight w:val="0"/>
          <w:marTop w:val="0"/>
          <w:marBottom w:val="0"/>
          <w:divBdr>
            <w:top w:val="single" w:sz="2" w:space="0" w:color="333C4D"/>
            <w:left w:val="single" w:sz="2" w:space="0" w:color="333C4D"/>
            <w:bottom w:val="single" w:sz="2" w:space="0" w:color="333C4D"/>
            <w:right w:val="single" w:sz="2" w:space="0" w:color="333C4D"/>
          </w:divBdr>
        </w:div>
      </w:divsChild>
    </w:div>
    <w:div w:id="11577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784">
          <w:marLeft w:val="0"/>
          <w:marRight w:val="0"/>
          <w:marTop w:val="0"/>
          <w:marBottom w:val="0"/>
          <w:divBdr>
            <w:top w:val="single" w:sz="2" w:space="0" w:color="333C4D"/>
            <w:left w:val="single" w:sz="2" w:space="0" w:color="333C4D"/>
            <w:bottom w:val="single" w:sz="2" w:space="0" w:color="333C4D"/>
            <w:right w:val="single" w:sz="2" w:space="0" w:color="333C4D"/>
          </w:divBdr>
        </w:div>
      </w:divsChild>
    </w:div>
    <w:div w:id="21375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74FBEAB302CB44894FB7FD9D7D7605" ma:contentTypeVersion="11" ma:contentTypeDescription="Create a new document." ma:contentTypeScope="" ma:versionID="86540996e2d076ee044505e7ff028228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7f24d8cf37ff2628fc8b7cc53641b52a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2fa9a2-5c42-4899-812e-30465043122e">
      <Terms xmlns="http://schemas.microsoft.com/office/infopath/2007/PartnerControls"/>
    </lcf76f155ced4ddcb4097134ff3c332f>
    <TaxCatchAll xmlns="ac495498-134d-4fbd-9120-2903af0ab1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C9DB4D-6BAF-4379-BFB0-B646FDFB5457}"/>
</file>

<file path=customXml/itemProps2.xml><?xml version="1.0" encoding="utf-8"?>
<ds:datastoreItem xmlns:ds="http://schemas.openxmlformats.org/officeDocument/2006/customXml" ds:itemID="{AF819BA3-F02E-4D08-9555-594ED56867F4}">
  <ds:schemaRefs>
    <ds:schemaRef ds:uri="http://schemas.microsoft.com/office/2006/metadata/properties"/>
    <ds:schemaRef ds:uri="http://schemas.microsoft.com/office/infopath/2007/PartnerControls"/>
    <ds:schemaRef ds:uri="a677eefa-6561-47a5-85f7-8dcb0be31120"/>
    <ds:schemaRef ds:uri="4b9c8250-f626-43c5-b151-b17fbf2fccb9"/>
  </ds:schemaRefs>
</ds:datastoreItem>
</file>

<file path=customXml/itemProps3.xml><?xml version="1.0" encoding="utf-8"?>
<ds:datastoreItem xmlns:ds="http://schemas.openxmlformats.org/officeDocument/2006/customXml" ds:itemID="{A7B27AE1-74D9-43FF-B5C1-81D238A509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7425</Words>
  <Characters>45373</Characters>
  <Application>Microsoft Office Word</Application>
  <DocSecurity>0</DocSecurity>
  <Lines>1194</Lines>
  <Paragraphs>403</Paragraphs>
  <ScaleCrop>false</ScaleCrop>
  <Company/>
  <LinksUpToDate>false</LinksUpToDate>
  <CharactersWithSpaces>52395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Andreia Fernandes de Lima</cp:lastModifiedBy>
  <cp:revision>13</cp:revision>
  <cp:lastPrinted>2025-08-15T02:08:00Z</cp:lastPrinted>
  <dcterms:created xsi:type="dcterms:W3CDTF">2026-03-06T13:41:00Z</dcterms:created>
  <dcterms:modified xsi:type="dcterms:W3CDTF">2026-03-06T13:49:00Z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